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margin" w:tblpY="2420"/>
        <w:tblW w:w="86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3"/>
        <w:gridCol w:w="3822"/>
        <w:gridCol w:w="1153"/>
        <w:gridCol w:w="2433"/>
      </w:tblGrid>
      <w:tr w14:paraId="3B4293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93" w:type="dxa"/>
          </w:tcPr>
          <w:p w14:paraId="7B1710FA">
            <w:pPr>
              <w:jc w:val="center"/>
            </w:pPr>
            <w:r>
              <w:rPr>
                <w:rFonts w:hint="eastAsia"/>
              </w:rPr>
              <w:t>姓名</w:t>
            </w:r>
          </w:p>
        </w:tc>
        <w:tc>
          <w:tcPr>
            <w:tcW w:w="3822" w:type="dxa"/>
          </w:tcPr>
          <w:p w14:paraId="38FE9ADF">
            <w:pPr>
              <w:jc w:val="center"/>
              <w:rPr>
                <w:rFonts w:hint="default" w:ascii="Times New Roman Regular" w:hAnsi="Times New Roman Regular" w:cs="Times New Roman Regular"/>
              </w:rPr>
            </w:pPr>
            <w:r>
              <w:rPr>
                <w:rFonts w:hint="default" w:ascii="Times New Roman Regular" w:hAnsi="Times New Roman Regular" w:cs="Times New Roman Regular"/>
              </w:rPr>
              <mc:AlternateContent>
                <mc:Choice Requires="wps">
                  <w:drawing>
                    <wp:anchor distT="0" distB="0" distL="114300" distR="114300" simplePos="0" relativeHeight="251659264" behindDoc="0" locked="0" layoutInCell="1" allowOverlap="1">
                      <wp:simplePos x="0" y="0"/>
                      <wp:positionH relativeFrom="column">
                        <wp:posOffset>341630</wp:posOffset>
                      </wp:positionH>
                      <wp:positionV relativeFrom="paragraph">
                        <wp:posOffset>-692785</wp:posOffset>
                      </wp:positionV>
                      <wp:extent cx="3665855" cy="452755"/>
                      <wp:effectExtent l="0" t="0" r="0" b="0"/>
                      <wp:wrapNone/>
                      <wp:docPr id="1" name="矩形 2"/>
                      <wp:cNvGraphicFramePr/>
                      <a:graphic xmlns:a="http://schemas.openxmlformats.org/drawingml/2006/main">
                        <a:graphicData uri="http://schemas.microsoft.com/office/word/2010/wordprocessingShape">
                          <wps:wsp>
                            <wps:cNvSpPr/>
                            <wps:spPr>
                              <a:xfrm>
                                <a:off x="0" y="0"/>
                                <a:ext cx="3665855" cy="452755"/>
                              </a:xfrm>
                              <a:prstGeom prst="rect">
                                <a:avLst/>
                              </a:prstGeom>
                              <a:noFill/>
                              <a:ln w="38100">
                                <a:noFill/>
                              </a:ln>
                              <a:effectLst>
                                <a:outerShdw dist="28398" dir="3806096" algn="ctr" rotWithShape="0">
                                  <a:srgbClr val="7F7F7F">
                                    <a:alpha val="50000"/>
                                  </a:srgbClr>
                                </a:outerShdw>
                              </a:effectLst>
                            </wps:spPr>
                            <wps:txbx>
                              <w:txbxContent>
                                <w:p w14:paraId="70297802">
                                  <w:pPr>
                                    <w:rPr>
                                      <w:sz w:val="36"/>
                                      <w:szCs w:val="36"/>
                                    </w:rPr>
                                  </w:pPr>
                                  <w:r>
                                    <w:rPr>
                                      <w:rFonts w:hint="eastAsia"/>
                                      <w:sz w:val="36"/>
                                      <w:szCs w:val="36"/>
                                    </w:rPr>
                                    <w:t>外国语学院硕士生导师简介</w:t>
                                  </w:r>
                                </w:p>
                                <w:p w14:paraId="5DBB6C6F">
                                  <w:pPr>
                                    <w:rPr>
                                      <w:sz w:val="36"/>
                                      <w:szCs w:val="36"/>
                                    </w:rPr>
                                  </w:pPr>
                                </w:p>
                              </w:txbxContent>
                            </wps:txbx>
                            <wps:bodyPr vert="horz" anchor="ctr" upright="1"/>
                          </wps:wsp>
                        </a:graphicData>
                      </a:graphic>
                    </wp:anchor>
                  </w:drawing>
                </mc:Choice>
                <mc:Fallback>
                  <w:pict>
                    <v:rect id="矩形 2" o:spid="_x0000_s1026" o:spt="1" style="position:absolute;left:0pt;margin-left:26.9pt;margin-top:-54.55pt;height:35.65pt;width:288.65pt;z-index:251659264;v-text-anchor:middle;mso-width-relative:page;mso-height-relative:page;" filled="f" stroked="f" coordsize="21600,21600" o:gfxdata="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yJDw12AAAAAsBAAAPAAAAAAAAAAEA&#10;IAAAACIAAABkcnMvZG93bnJldi54bWxQSwECFAAUAAAACACHTuJAJKDV/A8CAAALBAAADgAAAAAA&#10;AAABACAAAAAnAQAAZHJzL2Uyb0RvYy54bWxQSwUGAAAAAAYABgBZAQAAqAUAAAAA&#10;">
                      <v:fill on="f" focussize="0,0"/>
                      <v:stroke on="f" weight="3pt"/>
                      <v:imagedata o:title=""/>
                      <o:lock v:ext="edit" aspectratio="f"/>
                      <v:shadow on="t" color="#7F7F7F" opacity="32768f" offset="1pt,2pt" origin="0f,0f" matrix="65536f,0f,0f,65536f"/>
                      <v:textbox>
                        <w:txbxContent>
                          <w:p w14:paraId="70297802">
                            <w:pPr>
                              <w:rPr>
                                <w:sz w:val="36"/>
                                <w:szCs w:val="36"/>
                              </w:rPr>
                            </w:pPr>
                            <w:r>
                              <w:rPr>
                                <w:rFonts w:hint="eastAsia"/>
                                <w:sz w:val="36"/>
                                <w:szCs w:val="36"/>
                              </w:rPr>
                              <w:t>外国语学院硕士生导师简介</w:t>
                            </w:r>
                          </w:p>
                          <w:p w14:paraId="5DBB6C6F">
                            <w:pPr>
                              <w:rPr>
                                <w:sz w:val="36"/>
                                <w:szCs w:val="36"/>
                              </w:rPr>
                            </w:pPr>
                          </w:p>
                        </w:txbxContent>
                      </v:textbox>
                    </v:rect>
                  </w:pict>
                </mc:Fallback>
              </mc:AlternateContent>
            </w:r>
            <w:r>
              <w:rPr>
                <w:rFonts w:hint="default" w:ascii="Times New Roman Regular" w:hAnsi="Times New Roman Regular" w:cs="Times New Roman Regular"/>
                <w:lang w:val="en-US" w:eastAsia="zh-Hans"/>
              </w:rPr>
              <w:t>刘宇楠</w:t>
            </w:r>
          </w:p>
        </w:tc>
        <w:tc>
          <w:tcPr>
            <w:tcW w:w="1153" w:type="dxa"/>
          </w:tcPr>
          <w:p w14:paraId="23228414">
            <w:pPr>
              <w:jc w:val="center"/>
              <w:rPr>
                <w:rFonts w:hint="default" w:ascii="Times New Roman Regular" w:hAnsi="Times New Roman Regular" w:cs="Times New Roman Regular"/>
              </w:rPr>
            </w:pPr>
            <w:r>
              <w:rPr>
                <w:rFonts w:hint="default" w:ascii="Times New Roman Regular" w:hAnsi="Times New Roman Regular" w:cs="Times New Roman Regular"/>
              </w:rPr>
              <w:t>系</w:t>
            </w:r>
          </w:p>
        </w:tc>
        <w:tc>
          <w:tcPr>
            <w:tcW w:w="2433" w:type="dxa"/>
          </w:tcPr>
          <w:p w14:paraId="1E26A75E">
            <w:pPr>
              <w:jc w:val="center"/>
              <w:rPr>
                <w:rFonts w:hint="default" w:ascii="Times New Roman Regular" w:hAnsi="Times New Roman Regular" w:eastAsia="宋体" w:cs="Times New Roman Regular"/>
                <w:lang w:val="en-US" w:eastAsia="zh-Hans"/>
              </w:rPr>
            </w:pPr>
            <w:r>
              <w:rPr>
                <w:rFonts w:hint="default" w:ascii="Times New Roman Regular" w:hAnsi="Times New Roman Regular" w:cs="Times New Roman Regular"/>
                <w:lang w:val="en-US" w:eastAsia="zh-Hans"/>
              </w:rPr>
              <w:t>日语系</w:t>
            </w:r>
          </w:p>
        </w:tc>
      </w:tr>
      <w:tr w14:paraId="1CE78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93" w:type="dxa"/>
          </w:tcPr>
          <w:p w14:paraId="1B8897F7">
            <w:pPr>
              <w:jc w:val="center"/>
            </w:pPr>
            <w:r>
              <w:rPr>
                <w:rFonts w:hint="eastAsia"/>
              </w:rPr>
              <w:t>最高学历</w:t>
            </w:r>
          </w:p>
        </w:tc>
        <w:tc>
          <w:tcPr>
            <w:tcW w:w="3822" w:type="dxa"/>
          </w:tcPr>
          <w:p w14:paraId="657E8460">
            <w:pPr>
              <w:jc w:val="center"/>
              <w:rPr>
                <w:rFonts w:hint="default" w:ascii="Times New Roman Regular" w:hAnsi="Times New Roman Regular" w:eastAsia="宋体" w:cs="Times New Roman Regular"/>
                <w:lang w:val="en-US" w:eastAsia="zh-Hans"/>
              </w:rPr>
            </w:pPr>
            <w:r>
              <w:rPr>
                <w:rFonts w:hint="default" w:ascii="Times New Roman Regular" w:hAnsi="Times New Roman Regular" w:cs="Times New Roman Regular"/>
                <w:lang w:val="en-US" w:eastAsia="zh-Hans"/>
              </w:rPr>
              <w:t>研究生学历</w:t>
            </w:r>
          </w:p>
        </w:tc>
        <w:tc>
          <w:tcPr>
            <w:tcW w:w="1153" w:type="dxa"/>
          </w:tcPr>
          <w:p w14:paraId="33DD94B9">
            <w:pPr>
              <w:jc w:val="center"/>
              <w:rPr>
                <w:rFonts w:hint="default" w:ascii="Times New Roman Regular" w:hAnsi="Times New Roman Regular" w:cs="Times New Roman Regular"/>
              </w:rPr>
            </w:pPr>
            <w:r>
              <w:rPr>
                <w:rFonts w:hint="default" w:ascii="Times New Roman Regular" w:hAnsi="Times New Roman Regular" w:cs="Times New Roman Regular"/>
              </w:rPr>
              <w:t>学位</w:t>
            </w:r>
          </w:p>
        </w:tc>
        <w:tc>
          <w:tcPr>
            <w:tcW w:w="2433" w:type="dxa"/>
          </w:tcPr>
          <w:p w14:paraId="68FA8273">
            <w:pPr>
              <w:jc w:val="center"/>
              <w:rPr>
                <w:rFonts w:hint="default" w:ascii="Times New Roman Regular" w:hAnsi="Times New Roman Regular" w:eastAsia="宋体" w:cs="Times New Roman Regular"/>
                <w:lang w:val="en-US" w:eastAsia="zh-Hans"/>
              </w:rPr>
            </w:pPr>
            <w:r>
              <w:rPr>
                <w:rFonts w:hint="default" w:ascii="Times New Roman Regular" w:hAnsi="Times New Roman Regular" w:cs="Times New Roman Regular"/>
                <w:lang w:val="en-US" w:eastAsia="zh-Hans"/>
              </w:rPr>
              <w:t>硕士学位</w:t>
            </w:r>
          </w:p>
        </w:tc>
      </w:tr>
      <w:tr w14:paraId="480C54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93" w:type="dxa"/>
          </w:tcPr>
          <w:p w14:paraId="39F19991">
            <w:pPr>
              <w:jc w:val="center"/>
            </w:pPr>
            <w:r>
              <w:rPr>
                <w:rFonts w:hint="eastAsia"/>
              </w:rPr>
              <w:t>职务</w:t>
            </w:r>
          </w:p>
        </w:tc>
        <w:tc>
          <w:tcPr>
            <w:tcW w:w="3822" w:type="dxa"/>
          </w:tcPr>
          <w:p w14:paraId="4769593E">
            <w:pPr>
              <w:jc w:val="center"/>
              <w:rPr>
                <w:rFonts w:hint="default" w:ascii="Times New Roman Regular" w:hAnsi="Times New Roman Regular" w:eastAsia="宋体" w:cs="Times New Roman Regular"/>
                <w:lang w:val="en-US" w:eastAsia="zh-Hans"/>
              </w:rPr>
            </w:pPr>
            <w:r>
              <w:rPr>
                <w:rFonts w:hint="default" w:ascii="Times New Roman Regular" w:hAnsi="Times New Roman Regular" w:cs="Times New Roman Regular"/>
                <w:lang w:val="en-US" w:eastAsia="zh-Hans"/>
              </w:rPr>
              <w:t>日语系主任</w:t>
            </w:r>
          </w:p>
        </w:tc>
        <w:tc>
          <w:tcPr>
            <w:tcW w:w="1153" w:type="dxa"/>
          </w:tcPr>
          <w:p w14:paraId="568BBAF6">
            <w:pPr>
              <w:jc w:val="center"/>
              <w:rPr>
                <w:rFonts w:hint="default" w:ascii="Times New Roman Regular" w:hAnsi="Times New Roman Regular" w:cs="Times New Roman Regular"/>
              </w:rPr>
            </w:pPr>
            <w:r>
              <w:rPr>
                <w:rFonts w:hint="default" w:ascii="Times New Roman Regular" w:hAnsi="Times New Roman Regular" w:cs="Times New Roman Regular"/>
              </w:rPr>
              <w:t>职称</w:t>
            </w:r>
          </w:p>
        </w:tc>
        <w:tc>
          <w:tcPr>
            <w:tcW w:w="2433" w:type="dxa"/>
          </w:tcPr>
          <w:p w14:paraId="1080FAC8">
            <w:pPr>
              <w:jc w:val="center"/>
              <w:rPr>
                <w:rFonts w:hint="default" w:ascii="Times New Roman Regular" w:hAnsi="Times New Roman Regular" w:eastAsia="宋体" w:cs="Times New Roman Regular"/>
                <w:lang w:val="en-US" w:eastAsia="zh-Hans"/>
              </w:rPr>
            </w:pPr>
            <w:r>
              <w:rPr>
                <w:rFonts w:hint="default" w:ascii="Times New Roman Regular" w:hAnsi="Times New Roman Regular" w:cs="Times New Roman Regular"/>
                <w:lang w:val="en-US" w:eastAsia="zh-Hans"/>
              </w:rPr>
              <w:t>副教授</w:t>
            </w:r>
          </w:p>
        </w:tc>
      </w:tr>
      <w:tr w14:paraId="71C7A0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93" w:type="dxa"/>
          </w:tcPr>
          <w:p w14:paraId="127C48FE">
            <w:pPr>
              <w:jc w:val="center"/>
            </w:pPr>
            <w:r>
              <w:rPr>
                <w:rFonts w:hint="eastAsia"/>
              </w:rPr>
              <w:t>从事专业</w:t>
            </w:r>
          </w:p>
        </w:tc>
        <w:tc>
          <w:tcPr>
            <w:tcW w:w="3822" w:type="dxa"/>
          </w:tcPr>
          <w:p w14:paraId="2D4083AC">
            <w:pPr>
              <w:jc w:val="center"/>
              <w:rPr>
                <w:rFonts w:hint="default" w:ascii="Times New Roman Regular" w:hAnsi="Times New Roman Regular" w:eastAsia="宋体" w:cs="Times New Roman Regular"/>
                <w:lang w:val="en-US" w:eastAsia="zh-Hans"/>
              </w:rPr>
            </w:pPr>
            <w:r>
              <w:rPr>
                <w:rFonts w:hint="default" w:ascii="Times New Roman Regular" w:hAnsi="Times New Roman Regular" w:cs="Times New Roman Regular"/>
                <w:lang w:val="en-US" w:eastAsia="zh-Hans"/>
              </w:rPr>
              <w:t>日语语言学</w:t>
            </w:r>
          </w:p>
        </w:tc>
        <w:tc>
          <w:tcPr>
            <w:tcW w:w="1153" w:type="dxa"/>
          </w:tcPr>
          <w:p w14:paraId="7E4FEE15">
            <w:pPr>
              <w:jc w:val="center"/>
              <w:rPr>
                <w:rFonts w:hint="default" w:ascii="Times New Roman Regular" w:hAnsi="Times New Roman Regular" w:cs="Times New Roman Regular"/>
              </w:rPr>
            </w:pPr>
            <w:r>
              <w:rPr>
                <w:rFonts w:hint="default" w:ascii="Times New Roman Regular" w:hAnsi="Times New Roman Regular" w:cs="Times New Roman Regular"/>
              </w:rPr>
              <w:t>毕业学校</w:t>
            </w:r>
          </w:p>
        </w:tc>
        <w:tc>
          <w:tcPr>
            <w:tcW w:w="2433" w:type="dxa"/>
          </w:tcPr>
          <w:p w14:paraId="1D1F1241">
            <w:pPr>
              <w:jc w:val="center"/>
              <w:rPr>
                <w:rFonts w:hint="default" w:ascii="Times New Roman Regular" w:hAnsi="Times New Roman Regular" w:eastAsia="宋体" w:cs="Times New Roman Regular"/>
                <w:lang w:val="en-US" w:eastAsia="zh-Hans"/>
              </w:rPr>
            </w:pPr>
            <w:r>
              <w:rPr>
                <w:rFonts w:hint="default" w:ascii="Times New Roman Regular" w:hAnsi="Times New Roman Regular" w:cs="Times New Roman Regular"/>
                <w:lang w:val="en-US" w:eastAsia="zh-Hans"/>
              </w:rPr>
              <w:t>日本九州大学</w:t>
            </w:r>
          </w:p>
        </w:tc>
      </w:tr>
      <w:tr w14:paraId="189A3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93" w:type="dxa"/>
          </w:tcPr>
          <w:p w14:paraId="308683A1">
            <w:pPr>
              <w:jc w:val="center"/>
            </w:pPr>
            <w:r>
              <w:rPr>
                <w:rFonts w:hint="eastAsia"/>
              </w:rPr>
              <w:t>电话</w:t>
            </w:r>
          </w:p>
        </w:tc>
        <w:tc>
          <w:tcPr>
            <w:tcW w:w="3822" w:type="dxa"/>
          </w:tcPr>
          <w:p w14:paraId="216AC376">
            <w:pPr>
              <w:jc w:val="center"/>
              <w:rPr>
                <w:rFonts w:hint="default" w:ascii="Times New Roman Regular" w:hAnsi="Times New Roman Regular" w:cs="Times New Roman Regular"/>
              </w:rPr>
            </w:pPr>
            <w:bookmarkStart w:id="0" w:name="_GoBack"/>
            <w:bookmarkEnd w:id="0"/>
          </w:p>
        </w:tc>
        <w:tc>
          <w:tcPr>
            <w:tcW w:w="1153" w:type="dxa"/>
          </w:tcPr>
          <w:p w14:paraId="65F01C40">
            <w:pPr>
              <w:jc w:val="center"/>
              <w:rPr>
                <w:rFonts w:hint="default" w:ascii="Times New Roman Regular" w:hAnsi="Times New Roman Regular" w:cs="Times New Roman Regular"/>
              </w:rPr>
            </w:pPr>
            <w:r>
              <w:rPr>
                <w:rFonts w:hint="default" w:ascii="Times New Roman Regular" w:hAnsi="Times New Roman Regular" w:cs="Times New Roman Regular"/>
              </w:rPr>
              <w:t>Email</w:t>
            </w:r>
          </w:p>
        </w:tc>
        <w:tc>
          <w:tcPr>
            <w:tcW w:w="2433" w:type="dxa"/>
          </w:tcPr>
          <w:p w14:paraId="0EE95BAF">
            <w:pPr>
              <w:jc w:val="center"/>
              <w:rPr>
                <w:rFonts w:hint="default" w:ascii="Times New Roman Regular" w:hAnsi="Times New Roman Regular" w:eastAsia="宋体" w:cs="Times New Roman Regular"/>
                <w:lang w:eastAsia="zh-Hans"/>
              </w:rPr>
            </w:pPr>
            <w:r>
              <w:rPr>
                <w:rFonts w:hint="default" w:ascii="Times New Roman Regular" w:hAnsi="Times New Roman Regular" w:cs="Times New Roman Regular"/>
                <w:lang w:eastAsia="zh-Hans"/>
              </w:rPr>
              <w:t>minami2121@163.com</w:t>
            </w:r>
          </w:p>
        </w:tc>
      </w:tr>
      <w:tr w14:paraId="64FBA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93" w:type="dxa"/>
          </w:tcPr>
          <w:p w14:paraId="068E8A89">
            <w:pPr>
              <w:jc w:val="center"/>
            </w:pPr>
            <w:r>
              <w:rPr>
                <w:rFonts w:hint="eastAsia"/>
              </w:rPr>
              <w:t>研究方向</w:t>
            </w:r>
          </w:p>
        </w:tc>
        <w:tc>
          <w:tcPr>
            <w:tcW w:w="3822" w:type="dxa"/>
          </w:tcPr>
          <w:p w14:paraId="2456BCAE">
            <w:pPr>
              <w:jc w:val="center"/>
              <w:rPr>
                <w:rFonts w:hint="default" w:ascii="Times New Roman Regular" w:hAnsi="Times New Roman Regular" w:eastAsia="宋体" w:cs="Times New Roman Regular"/>
                <w:lang w:val="en-US" w:eastAsia="zh-Hans"/>
              </w:rPr>
            </w:pPr>
            <w:r>
              <w:rPr>
                <w:rFonts w:hint="default" w:ascii="Times New Roman Regular" w:hAnsi="Times New Roman Regular" w:cs="Times New Roman Regular"/>
                <w:lang w:val="en-US" w:eastAsia="zh-Hans"/>
              </w:rPr>
              <w:t>认知语言学</w:t>
            </w:r>
            <w:r>
              <w:rPr>
                <w:rFonts w:hint="default" w:ascii="Times New Roman Regular" w:hAnsi="Times New Roman Regular" w:cs="Times New Roman Regular"/>
                <w:lang w:eastAsia="zh-Hans"/>
              </w:rPr>
              <w:t>、</w:t>
            </w:r>
            <w:r>
              <w:rPr>
                <w:rFonts w:hint="default" w:ascii="Times New Roman Regular" w:hAnsi="Times New Roman Regular" w:cs="Times New Roman Regular"/>
                <w:lang w:val="en-US" w:eastAsia="zh-Hans"/>
              </w:rPr>
              <w:t>二语习得研究</w:t>
            </w:r>
          </w:p>
        </w:tc>
        <w:tc>
          <w:tcPr>
            <w:tcW w:w="1153" w:type="dxa"/>
          </w:tcPr>
          <w:p w14:paraId="486B8AF6">
            <w:pPr>
              <w:jc w:val="center"/>
              <w:rPr>
                <w:rFonts w:hint="default" w:ascii="Times New Roman Regular" w:hAnsi="Times New Roman Regular" w:cs="Times New Roman Regular"/>
              </w:rPr>
            </w:pPr>
            <w:r>
              <w:rPr>
                <w:rFonts w:hint="default" w:ascii="Times New Roman Regular" w:hAnsi="Times New Roman Regular" w:cs="Times New Roman Regular"/>
              </w:rPr>
              <w:t>教龄</w:t>
            </w:r>
          </w:p>
        </w:tc>
        <w:tc>
          <w:tcPr>
            <w:tcW w:w="2433" w:type="dxa"/>
          </w:tcPr>
          <w:p w14:paraId="5E74BFDF">
            <w:pPr>
              <w:jc w:val="center"/>
              <w:rPr>
                <w:rFonts w:hint="default" w:ascii="Times New Roman Regular" w:hAnsi="Times New Roman Regular" w:cs="Times New Roman Regular"/>
              </w:rPr>
            </w:pPr>
            <w:r>
              <w:rPr>
                <w:rFonts w:hint="default" w:ascii="Times New Roman Regular" w:hAnsi="Times New Roman Regular" w:cs="Times New Roman Regular"/>
              </w:rPr>
              <w:t>1</w:t>
            </w:r>
            <w:r>
              <w:rPr>
                <w:rFonts w:hint="eastAsia" w:ascii="Times New Roman Regular" w:hAnsi="Times New Roman Regular" w:cs="Times New Roman Regular"/>
                <w:lang w:val="en-US" w:eastAsia="zh-CN"/>
              </w:rPr>
              <w:t>8</w:t>
            </w:r>
            <w:r>
              <w:rPr>
                <w:rFonts w:hint="default" w:ascii="Times New Roman Regular" w:hAnsi="Times New Roman Regular" w:cs="Times New Roman Regular"/>
                <w:lang w:val="en-US" w:eastAsia="zh-Hans"/>
              </w:rPr>
              <w:t>年</w:t>
            </w:r>
          </w:p>
        </w:tc>
      </w:tr>
      <w:tr w14:paraId="60A94B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93" w:type="dxa"/>
          </w:tcPr>
          <w:p w14:paraId="74FD9E5F">
            <w:pPr>
              <w:jc w:val="center"/>
            </w:pPr>
            <w:r>
              <w:rPr>
                <w:rFonts w:hint="eastAsia"/>
              </w:rPr>
              <w:t>主要讲授课程</w:t>
            </w:r>
          </w:p>
        </w:tc>
        <w:tc>
          <w:tcPr>
            <w:tcW w:w="3822" w:type="dxa"/>
          </w:tcPr>
          <w:p w14:paraId="1258CEF2">
            <w:pPr>
              <w:jc w:val="center"/>
              <w:rPr>
                <w:rFonts w:hint="default" w:ascii="Times New Roman Regular" w:hAnsi="Times New Roman Regular" w:eastAsia="宋体" w:cs="Times New Roman Regular"/>
                <w:lang w:val="en-US" w:eastAsia="zh-CN"/>
              </w:rPr>
            </w:pPr>
            <w:r>
              <w:rPr>
                <w:rFonts w:hint="eastAsia" w:ascii="Times New Roman Regular" w:hAnsi="Times New Roman Regular" w:cs="Times New Roman Regular"/>
                <w:lang w:val="en-US" w:eastAsia="zh-CN"/>
              </w:rPr>
              <w:t>日语语言学专题</w:t>
            </w:r>
          </w:p>
        </w:tc>
        <w:tc>
          <w:tcPr>
            <w:tcW w:w="1153" w:type="dxa"/>
          </w:tcPr>
          <w:p w14:paraId="25267600">
            <w:pPr>
              <w:jc w:val="center"/>
              <w:rPr>
                <w:rFonts w:hint="default" w:ascii="Times New Roman Regular" w:hAnsi="Times New Roman Regular" w:cs="Times New Roman Regular"/>
              </w:rPr>
            </w:pPr>
            <w:r>
              <w:rPr>
                <w:rFonts w:hint="default" w:ascii="Times New Roman Regular" w:hAnsi="Times New Roman Regular" w:cs="Times New Roman Regular"/>
              </w:rPr>
              <w:t>学术团体</w:t>
            </w:r>
          </w:p>
        </w:tc>
        <w:tc>
          <w:tcPr>
            <w:tcW w:w="2433" w:type="dxa"/>
          </w:tcPr>
          <w:p w14:paraId="4F9A0548">
            <w:pPr>
              <w:jc w:val="center"/>
              <w:rPr>
                <w:rFonts w:hint="default" w:ascii="Times New Roman Regular" w:hAnsi="Times New Roman Regular" w:eastAsia="宋体" w:cs="Times New Roman Regular"/>
                <w:lang w:val="en-US" w:eastAsia="zh-CN"/>
              </w:rPr>
            </w:pPr>
            <w:r>
              <w:rPr>
                <w:rFonts w:hint="eastAsia" w:ascii="Times New Roman" w:hAnsi="Times New Roman"/>
                <w:color w:val="333333"/>
                <w:kern w:val="0"/>
                <w:sz w:val="21"/>
                <w:szCs w:val="21"/>
                <w:lang w:val="en-US" w:eastAsia="zh-CN"/>
              </w:rPr>
              <w:t>黑龙江省日语教学会秘书长，中国国贸学会日语专委会常务理事</w:t>
            </w:r>
          </w:p>
        </w:tc>
      </w:tr>
      <w:tr w14:paraId="1FA97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93" w:type="dxa"/>
          </w:tcPr>
          <w:p w14:paraId="3D836EAE">
            <w:pPr>
              <w:jc w:val="center"/>
            </w:pPr>
            <w:r>
              <w:rPr>
                <w:rFonts w:hint="eastAsia"/>
              </w:rPr>
              <w:t>目前指导研究生情况</w:t>
            </w:r>
          </w:p>
        </w:tc>
        <w:tc>
          <w:tcPr>
            <w:tcW w:w="3822" w:type="dxa"/>
          </w:tcPr>
          <w:p w14:paraId="21B7FD4E">
            <w:pPr>
              <w:jc w:val="center"/>
              <w:rPr>
                <w:rFonts w:hint="default" w:ascii="Times New Roman Regular" w:hAnsi="Times New Roman Regular" w:cs="Times New Roman Regular"/>
              </w:rPr>
            </w:pPr>
            <w:r>
              <w:rPr>
                <w:rFonts w:hint="eastAsia" w:ascii="Times New Roman Regular" w:hAnsi="Times New Roman Regular" w:cs="Times New Roman Regular"/>
                <w:lang w:val="en-US" w:eastAsia="zh-CN"/>
              </w:rPr>
              <w:t>6</w:t>
            </w:r>
            <w:r>
              <w:rPr>
                <w:rFonts w:hint="default" w:ascii="Times New Roman Regular" w:hAnsi="Times New Roman Regular" w:cs="Times New Roman Regular"/>
                <w:lang w:val="en-US" w:eastAsia="zh-Hans"/>
              </w:rPr>
              <w:t>人</w:t>
            </w:r>
          </w:p>
        </w:tc>
        <w:tc>
          <w:tcPr>
            <w:tcW w:w="1153" w:type="dxa"/>
          </w:tcPr>
          <w:p w14:paraId="15596DE3">
            <w:pPr>
              <w:jc w:val="center"/>
              <w:rPr>
                <w:rFonts w:hint="default" w:ascii="Times New Roman Regular" w:hAnsi="Times New Roman Regular" w:cs="Times New Roman Regular"/>
              </w:rPr>
            </w:pPr>
            <w:r>
              <w:rPr>
                <w:rFonts w:hint="default" w:ascii="Times New Roman Regular" w:hAnsi="Times New Roman Regular" w:cs="Times New Roman Regular"/>
              </w:rPr>
              <w:t>已毕业研究生情况</w:t>
            </w:r>
          </w:p>
        </w:tc>
        <w:tc>
          <w:tcPr>
            <w:tcW w:w="2433" w:type="dxa"/>
          </w:tcPr>
          <w:p w14:paraId="7830CDAA">
            <w:pPr>
              <w:jc w:val="center"/>
              <w:rPr>
                <w:rFonts w:hint="default" w:ascii="Times New Roman Regular" w:hAnsi="Times New Roman Regular" w:eastAsia="宋体" w:cs="Times New Roman Regular"/>
                <w:lang w:val="en-US" w:eastAsia="zh-CN"/>
              </w:rPr>
            </w:pPr>
            <w:r>
              <w:rPr>
                <w:rFonts w:hint="eastAsia" w:ascii="Times New Roman Regular" w:hAnsi="Times New Roman Regular" w:cs="Times New Roman Regular"/>
                <w:lang w:val="en-US" w:eastAsia="zh-CN"/>
              </w:rPr>
              <w:t>3人</w:t>
            </w:r>
          </w:p>
        </w:tc>
      </w:tr>
      <w:tr w14:paraId="6ACF0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4" w:hRule="atLeast"/>
        </w:trPr>
        <w:tc>
          <w:tcPr>
            <w:tcW w:w="8601" w:type="dxa"/>
            <w:gridSpan w:val="4"/>
          </w:tcPr>
          <w:p w14:paraId="2F8A3F1F">
            <w:r>
              <w:rPr>
                <w:rFonts w:hint="eastAsia"/>
              </w:rPr>
              <w:t>主要学习及工作经历：</w:t>
            </w:r>
          </w:p>
          <w:p w14:paraId="72223671">
            <w:pPr>
              <w:jc w:val="left"/>
              <w:rPr>
                <w:rFonts w:hint="default" w:ascii="Times New Roman Regular" w:hAnsi="Times New Roman Regular" w:cs="Times New Roman Regular"/>
                <w:lang w:val="en-US" w:eastAsia="zh-Hans"/>
              </w:rPr>
            </w:pPr>
            <w:r>
              <w:rPr>
                <w:rFonts w:hint="default" w:ascii="Times New Roman Regular" w:hAnsi="Times New Roman Regular" w:cs="Times New Roman Regular"/>
              </w:rPr>
              <w:t xml:space="preserve">1999-2003 </w:t>
            </w:r>
            <w:r>
              <w:rPr>
                <w:rFonts w:hint="default" w:ascii="Times New Roman Regular" w:hAnsi="Times New Roman Regular" w:cs="Times New Roman Regular"/>
                <w:lang w:val="en-US" w:eastAsia="zh-Hans"/>
              </w:rPr>
              <w:t>吉林大学</w:t>
            </w:r>
            <w:r>
              <w:rPr>
                <w:rFonts w:hint="default" w:ascii="Times New Roman Regular" w:hAnsi="Times New Roman Regular" w:cs="Times New Roman Regular"/>
                <w:lang w:eastAsia="zh-Hans"/>
              </w:rPr>
              <w:t xml:space="preserve"> </w:t>
            </w:r>
            <w:r>
              <w:rPr>
                <w:rFonts w:hint="default" w:ascii="Times New Roman Regular" w:hAnsi="Times New Roman Regular" w:cs="Times New Roman Regular"/>
                <w:lang w:val="en-US" w:eastAsia="zh-Hans"/>
              </w:rPr>
              <w:t>日语语言文学专业</w:t>
            </w:r>
            <w:r>
              <w:rPr>
                <w:rFonts w:hint="default" w:ascii="Times New Roman Regular" w:hAnsi="Times New Roman Regular" w:cs="Times New Roman Regular"/>
                <w:lang w:eastAsia="zh-Hans"/>
              </w:rPr>
              <w:t xml:space="preserve"> </w:t>
            </w:r>
            <w:r>
              <w:rPr>
                <w:rFonts w:hint="default" w:ascii="Times New Roman Regular" w:hAnsi="Times New Roman Regular" w:cs="Times New Roman Regular"/>
                <w:lang w:val="en-US" w:eastAsia="zh-Hans"/>
              </w:rPr>
              <w:t>学士</w:t>
            </w:r>
          </w:p>
          <w:p w14:paraId="75057076">
            <w:pPr>
              <w:jc w:val="left"/>
              <w:rPr>
                <w:rFonts w:hint="default" w:ascii="Times New Roman Regular" w:hAnsi="Times New Roman Regular" w:cs="Times New Roman Regular"/>
                <w:lang w:val="en-US" w:eastAsia="zh-Hans"/>
              </w:rPr>
            </w:pPr>
            <w:r>
              <w:rPr>
                <w:rFonts w:hint="default" w:ascii="Times New Roman Regular" w:hAnsi="Times New Roman Regular" w:cs="Times New Roman Regular"/>
                <w:lang w:eastAsia="zh-Hans"/>
              </w:rPr>
              <w:t xml:space="preserve">2004-2006 </w:t>
            </w:r>
            <w:r>
              <w:rPr>
                <w:rFonts w:hint="default" w:ascii="Times New Roman Regular" w:hAnsi="Times New Roman Regular" w:cs="Times New Roman Regular"/>
                <w:lang w:val="en-US" w:eastAsia="zh-Hans"/>
              </w:rPr>
              <w:t>日本九州大学</w:t>
            </w:r>
            <w:r>
              <w:rPr>
                <w:rFonts w:hint="default" w:ascii="Times New Roman Regular" w:hAnsi="Times New Roman Regular" w:cs="Times New Roman Regular"/>
                <w:lang w:eastAsia="zh-Hans"/>
              </w:rPr>
              <w:t xml:space="preserve"> </w:t>
            </w:r>
            <w:r>
              <w:rPr>
                <w:rFonts w:hint="default" w:ascii="Times New Roman Regular" w:hAnsi="Times New Roman Regular" w:cs="Times New Roman Regular"/>
                <w:lang w:val="en-US" w:eastAsia="zh-Hans"/>
              </w:rPr>
              <w:t>社会心理学专业</w:t>
            </w:r>
            <w:r>
              <w:rPr>
                <w:rFonts w:hint="default" w:ascii="Times New Roman Regular" w:hAnsi="Times New Roman Regular" w:cs="Times New Roman Regular"/>
                <w:lang w:eastAsia="zh-Hans"/>
              </w:rPr>
              <w:t xml:space="preserve"> </w:t>
            </w:r>
            <w:r>
              <w:rPr>
                <w:rFonts w:hint="default" w:ascii="Times New Roman Regular" w:hAnsi="Times New Roman Regular" w:cs="Times New Roman Regular"/>
                <w:lang w:val="en-US" w:eastAsia="zh-Hans"/>
              </w:rPr>
              <w:t>硕士</w:t>
            </w:r>
          </w:p>
          <w:p w14:paraId="4FD6EFFA">
            <w:pPr>
              <w:jc w:val="left"/>
              <w:rPr>
                <w:rFonts w:hint="default" w:ascii="Times New Roman Regular" w:hAnsi="Times New Roman Regular" w:cs="Times New Roman Regular"/>
                <w:lang w:val="en-US" w:eastAsia="zh-Hans"/>
              </w:rPr>
            </w:pPr>
            <w:r>
              <w:rPr>
                <w:rFonts w:hint="default" w:ascii="Times New Roman Regular" w:hAnsi="Times New Roman Regular" w:cs="Times New Roman Regular"/>
                <w:lang w:eastAsia="zh-Hans"/>
              </w:rPr>
              <w:t>2007-</w:t>
            </w:r>
            <w:r>
              <w:rPr>
                <w:rFonts w:hint="default" w:ascii="Times New Roman Regular" w:hAnsi="Times New Roman Regular" w:cs="Times New Roman Regular"/>
                <w:lang w:val="en-US" w:eastAsia="zh-Hans"/>
              </w:rPr>
              <w:t>至今</w:t>
            </w:r>
            <w:r>
              <w:rPr>
                <w:rFonts w:hint="default" w:ascii="Times New Roman Regular" w:hAnsi="Times New Roman Regular" w:cs="Times New Roman Regular"/>
                <w:lang w:eastAsia="zh-Hans"/>
              </w:rPr>
              <w:t xml:space="preserve">  </w:t>
            </w:r>
            <w:r>
              <w:rPr>
                <w:rFonts w:hint="default" w:ascii="Times New Roman Regular" w:hAnsi="Times New Roman Regular" w:cs="Times New Roman Regular"/>
                <w:lang w:val="en-US" w:eastAsia="zh-Hans"/>
              </w:rPr>
              <w:t>哈尔滨理工大学</w:t>
            </w:r>
            <w:r>
              <w:rPr>
                <w:rFonts w:hint="default" w:ascii="Times New Roman Regular" w:hAnsi="Times New Roman Regular" w:cs="Times New Roman Regular"/>
                <w:lang w:eastAsia="zh-Hans"/>
              </w:rPr>
              <w:t xml:space="preserve"> </w:t>
            </w:r>
            <w:r>
              <w:rPr>
                <w:rFonts w:hint="eastAsia" w:ascii="Times New Roman Regular" w:hAnsi="Times New Roman Regular" w:cs="Times New Roman Regular"/>
                <w:lang w:val="en-US" w:eastAsia="zh-Hans"/>
              </w:rPr>
              <w:t>外国语学院</w:t>
            </w:r>
            <w:r>
              <w:rPr>
                <w:rFonts w:hint="default" w:ascii="Times New Roman Regular" w:hAnsi="Times New Roman Regular" w:cs="Times New Roman Regular"/>
                <w:lang w:eastAsia="zh-Hans"/>
              </w:rPr>
              <w:t xml:space="preserve"> </w:t>
            </w:r>
            <w:r>
              <w:rPr>
                <w:rFonts w:hint="default" w:ascii="Times New Roman Regular" w:hAnsi="Times New Roman Regular" w:cs="Times New Roman Regular"/>
                <w:lang w:val="en-US" w:eastAsia="zh-Hans"/>
              </w:rPr>
              <w:t>日语教师</w:t>
            </w:r>
          </w:p>
          <w:p w14:paraId="0E3271C7">
            <w:pPr>
              <w:jc w:val="left"/>
              <w:rPr>
                <w:rFonts w:hint="default" w:ascii="Times New Roman Regular" w:hAnsi="Times New Roman Regular" w:eastAsia="宋体" w:cs="Times New Roman Regular"/>
                <w:lang w:val="en-US" w:eastAsia="zh-CN"/>
              </w:rPr>
            </w:pPr>
            <w:r>
              <w:rPr>
                <w:rFonts w:hint="eastAsia" w:ascii="Times New Roman Regular" w:hAnsi="Times New Roman Regular" w:cs="Times New Roman Regular"/>
                <w:lang w:val="en-US" w:eastAsia="zh-CN"/>
              </w:rPr>
              <w:t>2024-至今  黑龙江大学 日语语言学 博士在读</w:t>
            </w:r>
          </w:p>
        </w:tc>
      </w:tr>
      <w:tr w14:paraId="26C44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1" w:hRule="atLeast"/>
        </w:trPr>
        <w:tc>
          <w:tcPr>
            <w:tcW w:w="8601" w:type="dxa"/>
            <w:gridSpan w:val="4"/>
          </w:tcPr>
          <w:p w14:paraId="486B6662">
            <w:r>
              <w:rPr>
                <w:rFonts w:hint="eastAsia"/>
              </w:rPr>
              <w:t>科研立项：</w:t>
            </w:r>
          </w:p>
          <w:p w14:paraId="4D9EE2B7">
            <w:pPr>
              <w:widowControl/>
              <w:wordWrap w:val="0"/>
              <w:jc w:val="left"/>
              <w:rPr>
                <w:rFonts w:hint="default" w:ascii="Times New Roman Regular" w:hAnsi="Times New Roman Regular" w:eastAsia="宋体" w:cs="Times New Roman Regular"/>
                <w:color w:val="333333"/>
                <w:kern w:val="0"/>
                <w:szCs w:val="21"/>
                <w:lang w:val="en-US" w:eastAsia="zh-CN"/>
              </w:rPr>
            </w:pPr>
            <w:r>
              <w:rPr>
                <w:rFonts w:hint="eastAsia" w:ascii="宋体"/>
                <w:color w:val="333333"/>
                <w:kern w:val="0"/>
                <w:szCs w:val="21"/>
                <w:lang w:val="en-US" w:eastAsia="zh-Hans"/>
              </w:rPr>
              <w:t>主持</w:t>
            </w:r>
            <w:r>
              <w:rPr>
                <w:rFonts w:hint="default" w:ascii="宋体"/>
                <w:color w:val="333333"/>
                <w:kern w:val="0"/>
                <w:szCs w:val="21"/>
                <w:lang w:eastAsia="zh-Hans"/>
              </w:rPr>
              <w:t>：</w:t>
            </w:r>
            <w:r>
              <w:rPr>
                <w:rFonts w:hint="eastAsia" w:ascii="宋体"/>
                <w:color w:val="333333"/>
                <w:kern w:val="0"/>
                <w:szCs w:val="21"/>
                <w:lang w:val="en-US" w:eastAsia="zh-CN"/>
              </w:rPr>
              <w:t>省级教改“高校外语专业增值教育评价的探索与实施路径”</w:t>
            </w:r>
            <w:r>
              <w:rPr>
                <w:rFonts w:hint="default" w:ascii="Times New Roman Regular" w:hAnsi="Times New Roman Regular" w:cs="Times New Roman Regular"/>
                <w:color w:val="333333"/>
                <w:kern w:val="0"/>
                <w:szCs w:val="21"/>
                <w:lang w:val="en-US" w:eastAsia="zh-CN"/>
              </w:rPr>
              <w:t>2021-2024</w:t>
            </w:r>
          </w:p>
          <w:p w14:paraId="57D6A54D">
            <w:pPr>
              <w:widowControl/>
              <w:wordWrap w:val="0"/>
              <w:ind w:firstLine="630" w:firstLineChars="300"/>
              <w:jc w:val="left"/>
              <w:rPr>
                <w:rFonts w:hint="default" w:ascii="Times New Roman Regular" w:hAnsi="Times New Roman Regular" w:cs="Times New Roman Regular"/>
                <w:color w:val="333333"/>
                <w:kern w:val="0"/>
                <w:szCs w:val="21"/>
                <w:lang w:eastAsia="zh-Hans"/>
              </w:rPr>
            </w:pPr>
            <w:r>
              <w:rPr>
                <w:rFonts w:hint="default" w:ascii="Times New Roman Regular" w:hAnsi="Times New Roman Regular" w:cs="Times New Roman Regular"/>
                <w:color w:val="333333"/>
                <w:kern w:val="0"/>
                <w:szCs w:val="21"/>
                <w:lang w:val="en-US" w:eastAsia="zh-Hans"/>
              </w:rPr>
              <w:t>校级教改</w:t>
            </w:r>
            <w:r>
              <w:rPr>
                <w:rFonts w:hint="default" w:ascii="Times New Roman Regular" w:hAnsi="Times New Roman Regular" w:cs="Times New Roman Regular"/>
                <w:color w:val="333333"/>
                <w:kern w:val="0"/>
                <w:szCs w:val="21"/>
                <w:lang w:eastAsia="zh-Hans"/>
              </w:rPr>
              <w:t xml:space="preserve"> </w:t>
            </w:r>
            <w:r>
              <w:rPr>
                <w:rFonts w:hint="default" w:ascii="Times New Roman Regular" w:hAnsi="Times New Roman Regular" w:cs="Times New Roman Regular"/>
                <w:color w:val="333333"/>
                <w:kern w:val="0"/>
                <w:szCs w:val="21"/>
                <w:lang w:val="en-US" w:eastAsia="zh-Hans"/>
              </w:rPr>
              <w:t>“</w:t>
            </w:r>
            <w:r>
              <w:rPr>
                <w:rFonts w:hint="default" w:ascii="Times New Roman Regular" w:hAnsi="Times New Roman Regular" w:eastAsia="宋体" w:cs="Times New Roman Regular"/>
                <w:color w:val="333333"/>
                <w:kern w:val="0"/>
                <w:szCs w:val="21"/>
                <w:lang w:val="en-US" w:eastAsia="zh-Hans"/>
              </w:rPr>
              <w:t>基础日语教学的翻转课堂设计与实施</w:t>
            </w:r>
            <w:r>
              <w:rPr>
                <w:rFonts w:hint="default" w:ascii="Times New Roman Regular" w:hAnsi="Times New Roman Regular" w:cs="Times New Roman Regular"/>
                <w:color w:val="333333"/>
                <w:kern w:val="0"/>
                <w:szCs w:val="21"/>
                <w:lang w:val="en-US" w:eastAsia="zh-Hans"/>
              </w:rPr>
              <w:t>”</w:t>
            </w:r>
            <w:r>
              <w:rPr>
                <w:rFonts w:hint="default" w:ascii="Times New Roman Regular" w:hAnsi="Times New Roman Regular" w:cs="Times New Roman Regular"/>
                <w:color w:val="333333"/>
                <w:kern w:val="0"/>
                <w:szCs w:val="21"/>
                <w:lang w:eastAsia="zh-Hans"/>
              </w:rPr>
              <w:t xml:space="preserve">2016-2018 </w:t>
            </w:r>
          </w:p>
          <w:p w14:paraId="40B213F1">
            <w:pPr>
              <w:widowControl/>
              <w:wordWrap w:val="0"/>
              <w:ind w:firstLine="630" w:firstLineChars="300"/>
              <w:jc w:val="left"/>
              <w:rPr>
                <w:rFonts w:hint="default" w:ascii="Times New Roman Regular" w:hAnsi="Times New Roman Regular" w:eastAsia="宋体" w:cs="Times New Roman Regular"/>
                <w:color w:val="333333"/>
                <w:kern w:val="0"/>
                <w:szCs w:val="21"/>
                <w:lang w:val="en-US" w:eastAsia="zh-Hans"/>
              </w:rPr>
            </w:pPr>
            <w:r>
              <w:rPr>
                <w:rFonts w:hint="default" w:ascii="Times New Roman Regular" w:hAnsi="Times New Roman Regular" w:cs="Times New Roman Regular"/>
                <w:color w:val="333333"/>
                <w:kern w:val="0"/>
                <w:szCs w:val="21"/>
                <w:lang w:val="en-US" w:eastAsia="zh-Hans"/>
              </w:rPr>
              <w:t>省哲社</w:t>
            </w:r>
            <w:r>
              <w:rPr>
                <w:rFonts w:hint="default" w:ascii="Times New Roman Regular" w:hAnsi="Times New Roman Regular" w:cs="Times New Roman Regular"/>
                <w:color w:val="333333"/>
                <w:kern w:val="0"/>
                <w:szCs w:val="21"/>
                <w:lang w:eastAsia="zh-Hans"/>
              </w:rPr>
              <w:t xml:space="preserve"> </w:t>
            </w:r>
            <w:r>
              <w:rPr>
                <w:rFonts w:hint="default" w:ascii="Times New Roman Regular" w:hAnsi="Times New Roman Regular" w:cs="Times New Roman Regular"/>
                <w:color w:val="333333"/>
                <w:kern w:val="0"/>
                <w:szCs w:val="21"/>
                <w:lang w:val="en-US" w:eastAsia="zh-Hans"/>
              </w:rPr>
              <w:t>“</w:t>
            </w:r>
            <w:r>
              <w:rPr>
                <w:rFonts w:hint="default" w:ascii="Times New Roman Regular" w:hAnsi="Times New Roman Regular" w:eastAsia="宋体" w:cs="Times New Roman Regular"/>
                <w:color w:val="333333"/>
                <w:kern w:val="0"/>
                <w:szCs w:val="21"/>
                <w:lang w:val="en-US" w:eastAsia="zh-Hans"/>
              </w:rPr>
              <w:t>认知视阈下日汉指示代词回指的对比研究</w:t>
            </w:r>
            <w:r>
              <w:rPr>
                <w:rFonts w:hint="default" w:ascii="Times New Roman Regular" w:hAnsi="Times New Roman Regular" w:cs="Times New Roman Regular"/>
                <w:color w:val="333333"/>
                <w:kern w:val="0"/>
                <w:szCs w:val="21"/>
                <w:lang w:val="en-US" w:eastAsia="zh-Hans"/>
              </w:rPr>
              <w:t>”</w:t>
            </w:r>
            <w:r>
              <w:rPr>
                <w:rFonts w:hint="default" w:ascii="Times New Roman Regular" w:hAnsi="Times New Roman Regular" w:cs="Times New Roman Regular"/>
                <w:color w:val="333333"/>
                <w:kern w:val="0"/>
                <w:szCs w:val="21"/>
                <w:lang w:eastAsia="zh-Hans"/>
              </w:rPr>
              <w:t>2013-2017</w:t>
            </w:r>
          </w:p>
          <w:p w14:paraId="26E74AFC">
            <w:pPr>
              <w:widowControl/>
              <w:wordWrap w:val="0"/>
              <w:ind w:firstLine="630" w:firstLineChars="300"/>
              <w:jc w:val="left"/>
              <w:rPr>
                <w:rFonts w:hint="eastAsia" w:ascii="Times New Roman Regular" w:hAnsi="Times New Roman Regular" w:eastAsia="宋体" w:cs="Times New Roman Regular"/>
                <w:color w:val="333333"/>
                <w:kern w:val="0"/>
                <w:szCs w:val="21"/>
                <w:lang w:val="en-US" w:eastAsia="zh-CN"/>
              </w:rPr>
            </w:pPr>
            <w:r>
              <w:rPr>
                <w:rFonts w:hint="default" w:ascii="Times New Roman Regular" w:hAnsi="Times New Roman Regular" w:cs="Times New Roman Regular"/>
                <w:color w:val="333333"/>
                <w:kern w:val="0"/>
                <w:szCs w:val="21"/>
                <w:lang w:val="en-US" w:eastAsia="zh-Hans"/>
              </w:rPr>
              <w:t>校级科研</w:t>
            </w:r>
            <w:r>
              <w:rPr>
                <w:rFonts w:hint="default" w:ascii="Times New Roman Regular" w:hAnsi="Times New Roman Regular" w:cs="Times New Roman Regular"/>
                <w:color w:val="333333"/>
                <w:kern w:val="0"/>
                <w:szCs w:val="21"/>
                <w:lang w:eastAsia="zh-Hans"/>
              </w:rPr>
              <w:t xml:space="preserve"> “</w:t>
            </w:r>
            <w:r>
              <w:rPr>
                <w:rFonts w:hint="default" w:ascii="Times New Roman Regular" w:hAnsi="Times New Roman Regular" w:eastAsia="宋体" w:cs="Times New Roman Regular"/>
                <w:color w:val="333333"/>
                <w:kern w:val="0"/>
                <w:szCs w:val="21"/>
                <w:lang w:val="en-US" w:eastAsia="zh-Hans"/>
              </w:rPr>
              <w:t>心理语言学与日语习得研究</w:t>
            </w:r>
            <w:r>
              <w:rPr>
                <w:rFonts w:hint="default" w:ascii="Times New Roman Regular" w:hAnsi="Times New Roman Regular" w:cs="Times New Roman Regular"/>
                <w:color w:val="333333"/>
                <w:kern w:val="0"/>
                <w:szCs w:val="21"/>
                <w:lang w:val="en-US" w:eastAsia="zh-Hans"/>
              </w:rPr>
              <w:t>”</w:t>
            </w:r>
            <w:r>
              <w:rPr>
                <w:rFonts w:hint="default" w:ascii="Times New Roman Regular" w:hAnsi="Times New Roman Regular" w:eastAsia="宋体" w:cs="Times New Roman Regular"/>
                <w:color w:val="333333"/>
                <w:kern w:val="0"/>
                <w:szCs w:val="21"/>
                <w:lang w:val="en-US" w:eastAsia="zh-Hans"/>
              </w:rPr>
              <w:tab/>
            </w:r>
            <w:r>
              <w:rPr>
                <w:rFonts w:hint="default" w:ascii="Times New Roman Regular" w:hAnsi="Times New Roman Regular" w:cs="Times New Roman Regular"/>
                <w:color w:val="333333"/>
                <w:kern w:val="0"/>
                <w:szCs w:val="21"/>
                <w:lang w:eastAsia="zh-Hans"/>
              </w:rPr>
              <w:t>2012-2014</w:t>
            </w:r>
            <w:r>
              <w:rPr>
                <w:rFonts w:hint="eastAsia" w:ascii="Times New Roman Regular" w:hAnsi="Times New Roman Regular" w:cs="Times New Roman Regular"/>
                <w:color w:val="333333"/>
                <w:kern w:val="0"/>
                <w:szCs w:val="21"/>
                <w:lang w:val="en-US" w:eastAsia="zh-CN"/>
              </w:rPr>
              <w:t xml:space="preserve"> </w:t>
            </w:r>
          </w:p>
          <w:p w14:paraId="67A4D45A">
            <w:pPr>
              <w:widowControl/>
              <w:wordWrap w:val="0"/>
              <w:ind w:firstLine="630" w:firstLineChars="300"/>
              <w:jc w:val="left"/>
              <w:rPr>
                <w:rFonts w:hint="default" w:ascii="Times New Roman Regular" w:hAnsi="Times New Roman Regular" w:cs="Times New Roman Regular"/>
                <w:color w:val="333333"/>
                <w:kern w:val="0"/>
                <w:szCs w:val="21"/>
                <w:lang w:eastAsia="zh-Hans"/>
              </w:rPr>
            </w:pPr>
            <w:r>
              <w:rPr>
                <w:rFonts w:hint="default" w:ascii="Times New Roman Regular" w:hAnsi="Times New Roman Regular" w:cs="Times New Roman Regular"/>
                <w:color w:val="333333"/>
                <w:kern w:val="0"/>
                <w:szCs w:val="21"/>
                <w:lang w:val="en-US" w:eastAsia="zh-Hans"/>
              </w:rPr>
              <w:t>校级教改</w:t>
            </w:r>
            <w:r>
              <w:rPr>
                <w:rFonts w:hint="default" w:ascii="Times New Roman Regular" w:hAnsi="Times New Roman Regular" w:cs="Times New Roman Regular"/>
                <w:color w:val="333333"/>
                <w:kern w:val="0"/>
                <w:szCs w:val="21"/>
                <w:lang w:eastAsia="zh-Hans"/>
              </w:rPr>
              <w:t xml:space="preserve"> “</w:t>
            </w:r>
            <w:r>
              <w:rPr>
                <w:rFonts w:hint="default" w:ascii="Times New Roman Regular" w:hAnsi="Times New Roman Regular" w:eastAsia="宋体" w:cs="Times New Roman Regular"/>
                <w:color w:val="333333"/>
                <w:kern w:val="0"/>
                <w:szCs w:val="21"/>
                <w:lang w:val="en-US" w:eastAsia="zh-Hans"/>
              </w:rPr>
              <w:t>关于提高二外日语教学效果的研究</w:t>
            </w:r>
            <w:r>
              <w:rPr>
                <w:rFonts w:hint="default" w:ascii="Times New Roman Regular" w:hAnsi="Times New Roman Regular" w:cs="Times New Roman Regular"/>
                <w:color w:val="333333"/>
                <w:kern w:val="0"/>
                <w:szCs w:val="21"/>
                <w:lang w:val="en-US" w:eastAsia="zh-Hans"/>
              </w:rPr>
              <w:t>”</w:t>
            </w:r>
            <w:r>
              <w:rPr>
                <w:rFonts w:hint="default" w:ascii="Times New Roman Regular" w:hAnsi="Times New Roman Regular" w:eastAsia="宋体" w:cs="Times New Roman Regular"/>
                <w:color w:val="333333"/>
                <w:kern w:val="0"/>
                <w:szCs w:val="21"/>
                <w:lang w:val="en-US" w:eastAsia="zh-Hans"/>
              </w:rPr>
              <w:tab/>
            </w:r>
            <w:r>
              <w:rPr>
                <w:rFonts w:hint="default" w:ascii="Times New Roman Regular" w:hAnsi="Times New Roman Regular" w:cs="Times New Roman Regular"/>
                <w:color w:val="333333"/>
                <w:kern w:val="0"/>
                <w:szCs w:val="21"/>
                <w:lang w:eastAsia="zh-Hans"/>
              </w:rPr>
              <w:t>2010-2013</w:t>
            </w:r>
          </w:p>
          <w:p w14:paraId="216AAF7B">
            <w:pPr>
              <w:widowControl/>
              <w:wordWrap w:val="0"/>
              <w:jc w:val="left"/>
              <w:rPr>
                <w:rFonts w:hint="eastAsia" w:ascii="Times New Roman Regular" w:hAnsi="Times New Roman Regular" w:cs="Times New Roman Regular"/>
                <w:color w:val="333333"/>
                <w:kern w:val="0"/>
                <w:szCs w:val="21"/>
                <w:lang w:val="en-US" w:eastAsia="zh-CN"/>
              </w:rPr>
            </w:pPr>
            <w:r>
              <w:rPr>
                <w:rFonts w:hint="eastAsia" w:ascii="Times New Roman Regular" w:hAnsi="Times New Roman Regular" w:cs="Times New Roman Regular"/>
                <w:color w:val="333333"/>
                <w:kern w:val="0"/>
                <w:szCs w:val="21"/>
                <w:lang w:val="en-US" w:eastAsia="zh-Hans"/>
              </w:rPr>
              <w:t>参与</w:t>
            </w:r>
            <w:r>
              <w:rPr>
                <w:rFonts w:hint="default" w:ascii="Times New Roman Regular" w:hAnsi="Times New Roman Regular" w:cs="Times New Roman Regular"/>
                <w:color w:val="333333"/>
                <w:kern w:val="0"/>
                <w:szCs w:val="21"/>
                <w:lang w:eastAsia="zh-Hans"/>
              </w:rPr>
              <w:t>：</w:t>
            </w:r>
            <w:r>
              <w:rPr>
                <w:rFonts w:hint="eastAsia" w:ascii="Times New Roman Regular" w:hAnsi="Times New Roman Regular" w:cs="Times New Roman Regular"/>
                <w:color w:val="333333"/>
                <w:kern w:val="0"/>
                <w:szCs w:val="21"/>
                <w:lang w:val="en-US" w:eastAsia="zh-CN"/>
              </w:rPr>
              <w:t>省教育规划“国家安全视域下日本的日语国际推广教育政策的文化资源构建模式研究”</w:t>
            </w:r>
          </w:p>
          <w:p w14:paraId="6820DDE2">
            <w:pPr>
              <w:widowControl/>
              <w:wordWrap w:val="0"/>
              <w:jc w:val="left"/>
              <w:rPr>
                <w:rFonts w:hint="default" w:ascii="Times New Roman Regular" w:hAnsi="Times New Roman Regular" w:cs="Times New Roman Regular"/>
                <w:color w:val="333333"/>
                <w:kern w:val="0"/>
                <w:szCs w:val="21"/>
                <w:lang w:val="en-US" w:eastAsia="zh-CN"/>
              </w:rPr>
            </w:pPr>
            <w:r>
              <w:rPr>
                <w:rFonts w:hint="eastAsia" w:ascii="Times New Roman Regular" w:hAnsi="Times New Roman Regular" w:cs="Times New Roman Regular"/>
                <w:color w:val="333333"/>
                <w:kern w:val="0"/>
                <w:szCs w:val="21"/>
                <w:lang w:val="en-US" w:eastAsia="zh-CN"/>
              </w:rPr>
              <w:t xml:space="preserve">      2024-2026</w:t>
            </w:r>
          </w:p>
          <w:p w14:paraId="2EE2AC8E">
            <w:pPr>
              <w:widowControl/>
              <w:wordWrap w:val="0"/>
              <w:ind w:firstLine="630" w:firstLineChars="300"/>
              <w:jc w:val="left"/>
              <w:rPr>
                <w:rFonts w:hint="default" w:ascii="Times New Roman Regular" w:hAnsi="Times New Roman Regular" w:cs="Times New Roman Regular"/>
                <w:color w:val="333333"/>
                <w:kern w:val="0"/>
                <w:szCs w:val="21"/>
                <w:lang w:eastAsia="zh-Hans"/>
              </w:rPr>
            </w:pPr>
            <w:r>
              <w:rPr>
                <w:rFonts w:hint="eastAsia" w:ascii="Times New Roman Regular" w:hAnsi="Times New Roman Regular" w:cs="Times New Roman Regular"/>
                <w:color w:val="333333"/>
                <w:kern w:val="0"/>
                <w:szCs w:val="21"/>
                <w:lang w:val="en-US" w:eastAsia="zh-Hans"/>
              </w:rPr>
              <w:t>省级教改“国标引领下的理工类院校应用型日语人才培养体系研究”</w:t>
            </w:r>
            <w:r>
              <w:rPr>
                <w:rFonts w:hint="default" w:ascii="Times New Roman Regular" w:hAnsi="Times New Roman Regular" w:cs="Times New Roman Regular"/>
                <w:color w:val="333333"/>
                <w:kern w:val="0"/>
                <w:szCs w:val="21"/>
                <w:lang w:eastAsia="zh-Hans"/>
              </w:rPr>
              <w:t>2019-2021</w:t>
            </w:r>
          </w:p>
          <w:p w14:paraId="5406A588">
            <w:pPr>
              <w:widowControl/>
              <w:wordWrap w:val="0"/>
              <w:jc w:val="left"/>
              <w:rPr>
                <w:rFonts w:hint="eastAsia" w:ascii="Times New Roman Regular" w:hAnsi="Times New Roman Regular" w:cs="Times New Roman Regular"/>
                <w:color w:val="333333"/>
                <w:kern w:val="0"/>
                <w:szCs w:val="21"/>
                <w:lang w:val="en-US" w:eastAsia="zh-Hans"/>
              </w:rPr>
            </w:pPr>
            <w:r>
              <w:rPr>
                <w:rFonts w:hint="default" w:ascii="Times New Roman Regular" w:hAnsi="Times New Roman Regular" w:cs="Times New Roman Regular"/>
                <w:color w:val="333333"/>
                <w:kern w:val="0"/>
                <w:szCs w:val="21"/>
                <w:lang w:eastAsia="zh-Hans"/>
              </w:rPr>
              <w:t xml:space="preserve">      </w:t>
            </w:r>
            <w:r>
              <w:rPr>
                <w:rFonts w:hint="eastAsia" w:ascii="Times New Roman Regular" w:hAnsi="Times New Roman Regular" w:cs="Times New Roman Regular"/>
                <w:color w:val="333333"/>
                <w:kern w:val="0"/>
                <w:szCs w:val="21"/>
                <w:lang w:val="en-US" w:eastAsia="zh-Hans"/>
              </w:rPr>
              <w:t>省外语专项“互联网时代日剧对中国日语学习者的积极影响”</w:t>
            </w:r>
            <w:r>
              <w:rPr>
                <w:rFonts w:hint="default" w:ascii="Times New Roman Regular" w:hAnsi="Times New Roman Regular" w:cs="Times New Roman Regular"/>
                <w:color w:val="333333"/>
                <w:kern w:val="0"/>
                <w:szCs w:val="21"/>
                <w:lang w:eastAsia="zh-Hans"/>
              </w:rPr>
              <w:t>2019-2021</w:t>
            </w:r>
          </w:p>
        </w:tc>
      </w:tr>
      <w:tr w14:paraId="2A4C4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9" w:hRule="atLeast"/>
        </w:trPr>
        <w:tc>
          <w:tcPr>
            <w:tcW w:w="8601" w:type="dxa"/>
            <w:gridSpan w:val="4"/>
          </w:tcPr>
          <w:p w14:paraId="67F189E6">
            <w:pPr>
              <w:rPr>
                <w:rFonts w:hint="eastAsia"/>
              </w:rPr>
            </w:pPr>
            <w:r>
              <w:rPr>
                <w:rFonts w:hint="eastAsia"/>
              </w:rPr>
              <w:t>发表论文：</w:t>
            </w:r>
          </w:p>
          <w:p w14:paraId="45D00050">
            <w:pPr>
              <w:rPr>
                <w:rFonts w:hint="eastAsia"/>
                <w:lang w:eastAsia="zh-CN"/>
              </w:rPr>
            </w:pPr>
            <w:r>
              <w:rPr>
                <w:rFonts w:hint="eastAsia"/>
                <w:lang w:eastAsia="zh-CN"/>
              </w:rPr>
              <w:t>《增值评价在外语教学中培养跨文化能力的应用探索》</w:t>
            </w:r>
            <w:r>
              <w:rPr>
                <w:rFonts w:hint="eastAsia"/>
                <w:lang w:val="en-US" w:eastAsia="zh-CN"/>
              </w:rPr>
              <w:t xml:space="preserve">新教育 </w:t>
            </w:r>
            <w:r>
              <w:rPr>
                <w:rFonts w:hint="default" w:ascii="Times New Roman Regular" w:hAnsi="Times New Roman Regular" w:cs="Times New Roman Regular"/>
                <w:lang w:val="en-US" w:eastAsia="zh-CN"/>
              </w:rPr>
              <w:t>2023.</w:t>
            </w:r>
            <w:r>
              <w:rPr>
                <w:rFonts w:hint="eastAsia" w:ascii="Times New Roman Regular" w:hAnsi="Times New Roman Regular" w:cs="Times New Roman Regular"/>
                <w:lang w:val="en-US" w:eastAsia="zh-CN"/>
              </w:rPr>
              <w:t>7</w:t>
            </w:r>
          </w:p>
          <w:p w14:paraId="4CCB87E6">
            <w:pPr>
              <w:rPr>
                <w:rFonts w:hint="default" w:eastAsia="宋体"/>
                <w:lang w:val="en-US" w:eastAsia="zh-CN"/>
              </w:rPr>
            </w:pPr>
            <w:r>
              <w:rPr>
                <w:rFonts w:hint="eastAsia"/>
                <w:lang w:eastAsia="zh-CN"/>
              </w:rPr>
              <w:t>《高校外语专业增值教育表现性评价的探索》</w:t>
            </w:r>
            <w:r>
              <w:rPr>
                <w:rFonts w:hint="eastAsia"/>
                <w:lang w:val="en-US" w:eastAsia="zh-CN"/>
              </w:rPr>
              <w:t xml:space="preserve"> 新教育 </w:t>
            </w:r>
            <w:r>
              <w:rPr>
                <w:rFonts w:hint="default" w:ascii="Times New Roman Regular" w:hAnsi="Times New Roman Regular" w:cs="Times New Roman Regular"/>
                <w:lang w:val="en-US" w:eastAsia="zh-CN"/>
              </w:rPr>
              <w:t>2023.</w:t>
            </w:r>
            <w:r>
              <w:rPr>
                <w:rFonts w:hint="eastAsia" w:ascii="Times New Roman Regular" w:hAnsi="Times New Roman Regular" w:cs="Times New Roman Regular"/>
                <w:lang w:val="en-US" w:eastAsia="zh-CN"/>
              </w:rPr>
              <w:t>5</w:t>
            </w:r>
          </w:p>
          <w:p w14:paraId="555DB92F">
            <w:pPr>
              <w:widowControl/>
              <w:wordWrap w:val="0"/>
              <w:ind w:left="360" w:hanging="315" w:hangingChars="150"/>
              <w:jc w:val="left"/>
              <w:rPr>
                <w:rFonts w:hint="default" w:ascii="Times New Roman" w:hAnsi="Times New Roman"/>
                <w:color w:val="333333"/>
                <w:kern w:val="0"/>
                <w:sz w:val="21"/>
                <w:szCs w:val="21"/>
                <w:lang w:eastAsia="zh-Hans"/>
              </w:rPr>
            </w:pPr>
            <w:r>
              <w:rPr>
                <w:rFonts w:hint="default" w:ascii="Times New Roman" w:hAnsi="Times New Roman"/>
                <w:color w:val="333333"/>
                <w:kern w:val="0"/>
                <w:sz w:val="21"/>
                <w:szCs w:val="21"/>
              </w:rPr>
              <w:t>《</w:t>
            </w:r>
            <w:r>
              <w:rPr>
                <w:rFonts w:hint="eastAsia" w:ascii="Times New Roman" w:hAnsi="Times New Roman"/>
                <w:color w:val="333333"/>
                <w:kern w:val="0"/>
                <w:sz w:val="21"/>
                <w:szCs w:val="21"/>
                <w:lang w:val="ru-RU"/>
              </w:rPr>
              <w:t>学习效能感在日语翻转课堂中的效用</w:t>
            </w:r>
            <w:r>
              <w:rPr>
                <w:rFonts w:hint="default" w:ascii="Times New Roman" w:hAnsi="Times New Roman"/>
                <w:color w:val="333333"/>
                <w:kern w:val="0"/>
                <w:sz w:val="21"/>
                <w:szCs w:val="21"/>
              </w:rPr>
              <w:t xml:space="preserve">》 </w:t>
            </w:r>
            <w:r>
              <w:rPr>
                <w:rFonts w:hint="eastAsia" w:ascii="Times New Roman" w:hAnsi="Times New Roman"/>
                <w:color w:val="333333"/>
                <w:kern w:val="0"/>
                <w:sz w:val="21"/>
                <w:szCs w:val="21"/>
                <w:lang w:val="en-US" w:eastAsia="zh-Hans"/>
              </w:rPr>
              <w:t>哈尔滨学院学报</w:t>
            </w:r>
            <w:r>
              <w:rPr>
                <w:rFonts w:hint="default" w:ascii="Times New Roman" w:hAnsi="Times New Roman"/>
                <w:color w:val="333333"/>
                <w:kern w:val="0"/>
                <w:sz w:val="21"/>
                <w:szCs w:val="21"/>
                <w:lang w:eastAsia="zh-Hans"/>
              </w:rPr>
              <w:t xml:space="preserve"> 2019</w:t>
            </w:r>
            <w:r>
              <w:rPr>
                <w:rFonts w:hint="eastAsia" w:ascii="Times New Roman" w:hAnsi="Times New Roman"/>
                <w:color w:val="333333"/>
                <w:kern w:val="0"/>
                <w:sz w:val="21"/>
                <w:szCs w:val="21"/>
                <w:lang w:val="en-US" w:eastAsia="zh-Hans"/>
              </w:rPr>
              <w:t>.</w:t>
            </w:r>
            <w:r>
              <w:rPr>
                <w:rFonts w:hint="default" w:ascii="Times New Roman" w:hAnsi="Times New Roman"/>
                <w:color w:val="333333"/>
                <w:kern w:val="0"/>
                <w:sz w:val="21"/>
                <w:szCs w:val="21"/>
                <w:lang w:eastAsia="zh-Hans"/>
              </w:rPr>
              <w:t>12</w:t>
            </w:r>
          </w:p>
          <w:p w14:paraId="20ED9DBF">
            <w:pPr>
              <w:widowControl/>
              <w:wordWrap w:val="0"/>
              <w:ind w:left="360" w:hanging="315" w:hangingChars="150"/>
              <w:jc w:val="left"/>
              <w:rPr>
                <w:rFonts w:hint="eastAsia" w:ascii="Times New Roman" w:hAnsi="Times New Roman"/>
                <w:color w:val="333333"/>
                <w:kern w:val="0"/>
                <w:sz w:val="21"/>
                <w:szCs w:val="21"/>
                <w:lang w:val="ru-RU"/>
              </w:rPr>
            </w:pPr>
            <w:r>
              <w:rPr>
                <w:rFonts w:hint="default" w:ascii="Times New Roman" w:hAnsi="Times New Roman"/>
                <w:color w:val="333333"/>
                <w:kern w:val="0"/>
                <w:sz w:val="21"/>
                <w:szCs w:val="21"/>
              </w:rPr>
              <w:t>《</w:t>
            </w:r>
            <w:r>
              <w:rPr>
                <w:rFonts w:hint="eastAsia" w:ascii="Times New Roman" w:hAnsi="Times New Roman"/>
                <w:color w:val="333333"/>
                <w:kern w:val="0"/>
                <w:sz w:val="21"/>
                <w:szCs w:val="21"/>
                <w:lang w:val="ru-RU"/>
              </w:rPr>
              <w:t>中日组织公民行为产生机制的对比研究</w:t>
            </w:r>
            <w:r>
              <w:rPr>
                <w:rFonts w:hint="default" w:ascii="Times New Roman" w:hAnsi="Times New Roman"/>
                <w:color w:val="333333"/>
                <w:kern w:val="0"/>
                <w:sz w:val="21"/>
                <w:szCs w:val="21"/>
              </w:rPr>
              <w:t xml:space="preserve">》 </w:t>
            </w:r>
            <w:r>
              <w:rPr>
                <w:rFonts w:hint="eastAsia" w:ascii="Times New Roman" w:hAnsi="Times New Roman"/>
                <w:color w:val="333333"/>
                <w:kern w:val="0"/>
                <w:sz w:val="21"/>
                <w:szCs w:val="21"/>
                <w:lang w:val="ru-RU"/>
              </w:rPr>
              <w:t>科技与管理</w:t>
            </w:r>
            <w:r>
              <w:rPr>
                <w:rFonts w:hint="default" w:ascii="Times New Roman" w:hAnsi="Times New Roman"/>
                <w:color w:val="333333"/>
                <w:kern w:val="0"/>
                <w:sz w:val="21"/>
                <w:szCs w:val="21"/>
              </w:rPr>
              <w:t xml:space="preserve"> </w:t>
            </w:r>
            <w:r>
              <w:rPr>
                <w:rFonts w:hint="eastAsia" w:ascii="Times New Roman" w:hAnsi="Times New Roman"/>
                <w:color w:val="333333"/>
                <w:kern w:val="0"/>
                <w:sz w:val="21"/>
                <w:szCs w:val="21"/>
                <w:lang w:val="ru-RU"/>
              </w:rPr>
              <w:t>2017.10　</w:t>
            </w:r>
          </w:p>
          <w:p w14:paraId="411185D9">
            <w:pPr>
              <w:widowControl/>
              <w:wordWrap w:val="0"/>
              <w:ind w:left="360" w:hanging="315" w:hangingChars="150"/>
              <w:jc w:val="left"/>
              <w:rPr>
                <w:rFonts w:hint="eastAsia" w:ascii="Times New Roman" w:hAnsi="Times New Roman"/>
                <w:color w:val="333333"/>
                <w:kern w:val="0"/>
                <w:sz w:val="21"/>
                <w:szCs w:val="21"/>
                <w:lang w:val="ru-RU"/>
              </w:rPr>
            </w:pPr>
            <w:r>
              <w:rPr>
                <w:rFonts w:hint="default" w:ascii="Times New Roman" w:hAnsi="Times New Roman"/>
                <w:color w:val="333333"/>
                <w:kern w:val="0"/>
                <w:sz w:val="21"/>
                <w:szCs w:val="21"/>
              </w:rPr>
              <w:t>《</w:t>
            </w:r>
            <w:r>
              <w:rPr>
                <w:rFonts w:hint="eastAsia" w:ascii="Times New Roman" w:hAnsi="Times New Roman"/>
                <w:color w:val="333333"/>
                <w:kern w:val="0"/>
                <w:sz w:val="21"/>
                <w:szCs w:val="21"/>
                <w:lang w:val="ru-RU"/>
              </w:rPr>
              <w:t>从认知语用视角考察间接回指的日汉互译现状</w:t>
            </w:r>
            <w:r>
              <w:rPr>
                <w:rFonts w:hint="default" w:ascii="Times New Roman" w:hAnsi="Times New Roman"/>
                <w:color w:val="333333"/>
                <w:kern w:val="0"/>
                <w:sz w:val="21"/>
                <w:szCs w:val="21"/>
              </w:rPr>
              <w:t xml:space="preserve">》 </w:t>
            </w:r>
            <w:r>
              <w:rPr>
                <w:rFonts w:hint="eastAsia" w:ascii="Times New Roman" w:hAnsi="Times New Roman"/>
                <w:color w:val="333333"/>
                <w:kern w:val="0"/>
                <w:sz w:val="21"/>
                <w:szCs w:val="21"/>
                <w:lang w:val="ru-RU"/>
              </w:rPr>
              <w:t>长春工程学院学报</w:t>
            </w:r>
            <w:r>
              <w:rPr>
                <w:rFonts w:hint="default" w:ascii="Times New Roman" w:hAnsi="Times New Roman"/>
                <w:color w:val="333333"/>
                <w:kern w:val="0"/>
                <w:sz w:val="21"/>
                <w:szCs w:val="21"/>
              </w:rPr>
              <w:t xml:space="preserve"> </w:t>
            </w:r>
            <w:r>
              <w:rPr>
                <w:rFonts w:hint="eastAsia" w:ascii="Times New Roman" w:hAnsi="Times New Roman"/>
                <w:color w:val="333333"/>
                <w:kern w:val="0"/>
                <w:sz w:val="21"/>
                <w:szCs w:val="21"/>
                <w:lang w:val="ru-RU"/>
              </w:rPr>
              <w:t>2016.3</w:t>
            </w:r>
          </w:p>
          <w:p w14:paraId="48678DD5">
            <w:pPr>
              <w:widowControl/>
              <w:wordWrap w:val="0"/>
              <w:ind w:left="360" w:hanging="315" w:hangingChars="150"/>
              <w:jc w:val="left"/>
              <w:rPr>
                <w:rFonts w:hint="eastAsia" w:ascii="Times New Roman" w:hAnsi="Times New Roman"/>
                <w:color w:val="333333"/>
                <w:kern w:val="0"/>
                <w:sz w:val="21"/>
                <w:szCs w:val="21"/>
                <w:lang w:val="ru-RU"/>
              </w:rPr>
            </w:pPr>
            <w:r>
              <w:rPr>
                <w:rFonts w:hint="default" w:ascii="Times New Roman" w:hAnsi="Times New Roman"/>
                <w:color w:val="333333"/>
                <w:kern w:val="0"/>
                <w:sz w:val="21"/>
                <w:szCs w:val="21"/>
              </w:rPr>
              <w:t>《</w:t>
            </w:r>
            <w:r>
              <w:rPr>
                <w:rFonts w:hint="eastAsia" w:ascii="Times New Roman" w:hAnsi="Times New Roman"/>
                <w:color w:val="333333"/>
                <w:kern w:val="0"/>
                <w:sz w:val="21"/>
                <w:szCs w:val="21"/>
                <w:lang w:val="ru-RU"/>
              </w:rPr>
              <w:t>基于认知视角的中日回指理论研究概述</w:t>
            </w:r>
            <w:r>
              <w:rPr>
                <w:rFonts w:hint="default" w:ascii="Times New Roman" w:hAnsi="Times New Roman"/>
                <w:color w:val="333333"/>
                <w:kern w:val="0"/>
                <w:sz w:val="21"/>
                <w:szCs w:val="21"/>
              </w:rPr>
              <w:t xml:space="preserve">》 </w:t>
            </w:r>
            <w:r>
              <w:rPr>
                <w:rFonts w:hint="eastAsia" w:ascii="Times New Roman" w:hAnsi="Times New Roman"/>
                <w:color w:val="333333"/>
                <w:kern w:val="0"/>
                <w:sz w:val="21"/>
                <w:szCs w:val="21"/>
                <w:lang w:val="ru-RU"/>
              </w:rPr>
              <w:t>黑龙江教育学院学报</w:t>
            </w:r>
            <w:r>
              <w:rPr>
                <w:rFonts w:hint="default" w:ascii="Times New Roman" w:hAnsi="Times New Roman"/>
                <w:color w:val="333333"/>
                <w:kern w:val="0"/>
                <w:sz w:val="21"/>
                <w:szCs w:val="21"/>
              </w:rPr>
              <w:t xml:space="preserve"> </w:t>
            </w:r>
            <w:r>
              <w:rPr>
                <w:rFonts w:hint="eastAsia" w:ascii="Times New Roman" w:hAnsi="Times New Roman"/>
                <w:color w:val="333333"/>
                <w:kern w:val="0"/>
                <w:sz w:val="21"/>
                <w:szCs w:val="21"/>
                <w:lang w:val="ru-RU"/>
              </w:rPr>
              <w:t>2015.11</w:t>
            </w:r>
          </w:p>
          <w:p w14:paraId="46878503">
            <w:pPr>
              <w:widowControl/>
              <w:wordWrap w:val="0"/>
              <w:ind w:left="360" w:hanging="315" w:hangingChars="150"/>
              <w:jc w:val="left"/>
              <w:rPr>
                <w:rFonts w:hint="eastAsia" w:ascii="Times New Roman" w:hAnsi="Times New Roman"/>
                <w:color w:val="333333"/>
                <w:kern w:val="0"/>
                <w:sz w:val="21"/>
                <w:szCs w:val="21"/>
                <w:lang w:val="ru-RU"/>
              </w:rPr>
            </w:pPr>
            <w:r>
              <w:rPr>
                <w:rFonts w:hint="default" w:ascii="Times New Roman" w:hAnsi="Times New Roman"/>
                <w:color w:val="333333"/>
                <w:kern w:val="0"/>
                <w:sz w:val="21"/>
                <w:szCs w:val="21"/>
              </w:rPr>
              <w:t>《</w:t>
            </w:r>
            <w:r>
              <w:rPr>
                <w:rFonts w:hint="eastAsia" w:ascii="Times New Roman" w:hAnsi="Times New Roman"/>
                <w:color w:val="333333"/>
                <w:kern w:val="0"/>
                <w:sz w:val="21"/>
                <w:szCs w:val="21"/>
                <w:lang w:val="ru-RU"/>
              </w:rPr>
              <w:t>就业导向下的大学生角色外行为培养探究</w:t>
            </w:r>
            <w:r>
              <w:rPr>
                <w:rFonts w:hint="default" w:ascii="Times New Roman" w:hAnsi="Times New Roman"/>
                <w:color w:val="333333"/>
                <w:kern w:val="0"/>
                <w:sz w:val="21"/>
                <w:szCs w:val="21"/>
              </w:rPr>
              <w:t xml:space="preserve">》 </w:t>
            </w:r>
            <w:r>
              <w:rPr>
                <w:rFonts w:hint="eastAsia" w:ascii="Times New Roman" w:hAnsi="Times New Roman"/>
                <w:color w:val="333333"/>
                <w:kern w:val="0"/>
                <w:sz w:val="21"/>
                <w:szCs w:val="21"/>
                <w:lang w:val="ru-RU"/>
              </w:rPr>
              <w:t>中国劳动关系学院学报</w:t>
            </w:r>
            <w:r>
              <w:rPr>
                <w:rFonts w:hint="default" w:ascii="Times New Roman" w:hAnsi="Times New Roman"/>
                <w:color w:val="333333"/>
                <w:kern w:val="0"/>
                <w:sz w:val="21"/>
                <w:szCs w:val="21"/>
              </w:rPr>
              <w:t xml:space="preserve"> </w:t>
            </w:r>
            <w:r>
              <w:rPr>
                <w:rFonts w:hint="eastAsia" w:ascii="Times New Roman" w:hAnsi="Times New Roman"/>
                <w:color w:val="333333"/>
                <w:kern w:val="0"/>
                <w:sz w:val="21"/>
                <w:szCs w:val="21"/>
                <w:lang w:val="ru-RU"/>
              </w:rPr>
              <w:t>2014.06</w:t>
            </w:r>
          </w:p>
          <w:p w14:paraId="35895681">
            <w:pPr>
              <w:widowControl/>
              <w:wordWrap w:val="0"/>
              <w:ind w:left="360" w:hanging="315" w:hangingChars="150"/>
              <w:jc w:val="left"/>
              <w:rPr>
                <w:rFonts w:hint="default" w:ascii="Times New Roman" w:hAnsi="Times New Roman"/>
                <w:color w:val="333333"/>
                <w:kern w:val="0"/>
                <w:sz w:val="21"/>
                <w:szCs w:val="21"/>
                <w:lang w:eastAsia="zh-Hans"/>
              </w:rPr>
            </w:pPr>
            <w:r>
              <w:rPr>
                <w:rFonts w:hint="default" w:ascii="Times New Roman" w:hAnsi="Times New Roman"/>
                <w:color w:val="333333"/>
                <w:kern w:val="0"/>
                <w:sz w:val="21"/>
                <w:szCs w:val="21"/>
                <w:lang w:eastAsia="zh-Hans"/>
              </w:rPr>
              <w:t>《</w:t>
            </w:r>
            <w:r>
              <w:rPr>
                <w:rFonts w:hint="eastAsia" w:ascii="Times New Roman" w:hAnsi="Times New Roman"/>
                <w:color w:val="333333"/>
                <w:kern w:val="0"/>
                <w:sz w:val="21"/>
                <w:szCs w:val="21"/>
                <w:lang w:val="ru-RU" w:eastAsia="zh-Hans"/>
              </w:rPr>
              <w:t>日本語複合動詞の習得実態の調査研究</w:t>
            </w:r>
            <w:r>
              <w:rPr>
                <w:rFonts w:hint="default" w:ascii="Times New Roman" w:hAnsi="Times New Roman"/>
                <w:color w:val="333333"/>
                <w:kern w:val="0"/>
                <w:sz w:val="21"/>
                <w:szCs w:val="21"/>
                <w:lang w:eastAsia="zh-Hans"/>
              </w:rPr>
              <w:t>》</w:t>
            </w:r>
            <w:r>
              <w:rPr>
                <w:rFonts w:hint="eastAsia" w:ascii="Times New Roman" w:hAnsi="Times New Roman"/>
                <w:color w:val="333333"/>
                <w:kern w:val="0"/>
                <w:sz w:val="21"/>
                <w:szCs w:val="21"/>
                <w:lang w:val="ru-RU" w:eastAsia="zh-Hans"/>
              </w:rPr>
              <w:t>日本語教育方法研究会誌</w:t>
            </w:r>
            <w:r>
              <w:rPr>
                <w:rFonts w:hint="default" w:ascii="Times New Roman" w:hAnsi="Times New Roman"/>
                <w:color w:val="333333"/>
                <w:kern w:val="0"/>
                <w:sz w:val="21"/>
                <w:szCs w:val="21"/>
                <w:lang w:eastAsia="zh-Hans"/>
              </w:rPr>
              <w:t xml:space="preserve"> 2</w:t>
            </w:r>
            <w:r>
              <w:rPr>
                <w:rFonts w:hint="eastAsia" w:ascii="Times New Roman" w:hAnsi="Times New Roman"/>
                <w:color w:val="333333"/>
                <w:kern w:val="0"/>
                <w:sz w:val="21"/>
                <w:szCs w:val="21"/>
                <w:lang w:val="ru-RU" w:eastAsia="zh-Hans"/>
              </w:rPr>
              <w:t>014</w:t>
            </w:r>
            <w:r>
              <w:rPr>
                <w:rFonts w:hint="eastAsia" w:ascii="Times New Roman" w:hAnsi="Times New Roman"/>
                <w:color w:val="333333"/>
                <w:kern w:val="0"/>
                <w:sz w:val="21"/>
                <w:szCs w:val="21"/>
                <w:lang w:val="en-US" w:eastAsia="zh-Hans"/>
              </w:rPr>
              <w:t>.</w:t>
            </w:r>
            <w:r>
              <w:rPr>
                <w:rFonts w:hint="default" w:ascii="Times New Roman" w:hAnsi="Times New Roman"/>
                <w:color w:val="333333"/>
                <w:kern w:val="0"/>
                <w:sz w:val="21"/>
                <w:szCs w:val="21"/>
                <w:lang w:eastAsia="zh-Hans"/>
              </w:rPr>
              <w:t>3</w:t>
            </w:r>
          </w:p>
          <w:p w14:paraId="35CD7286">
            <w:pPr>
              <w:widowControl/>
              <w:wordWrap w:val="0"/>
              <w:ind w:left="360" w:hanging="315" w:hangingChars="150"/>
              <w:jc w:val="left"/>
              <w:rPr>
                <w:rFonts w:hint="eastAsia" w:ascii="Times New Roman" w:hAnsi="Times New Roman"/>
                <w:color w:val="333333"/>
                <w:kern w:val="0"/>
                <w:sz w:val="21"/>
                <w:szCs w:val="21"/>
                <w:lang w:val="ru-RU"/>
              </w:rPr>
            </w:pPr>
            <w:r>
              <w:rPr>
                <w:rFonts w:hint="default" w:ascii="Times New Roman" w:hAnsi="Times New Roman"/>
                <w:color w:val="333333"/>
                <w:kern w:val="0"/>
                <w:sz w:val="21"/>
                <w:szCs w:val="21"/>
                <w:lang w:eastAsia="zh-Hans"/>
              </w:rPr>
              <w:t>《</w:t>
            </w:r>
            <w:r>
              <w:rPr>
                <w:rFonts w:hint="eastAsia" w:ascii="Times New Roman" w:hAnsi="Times New Roman"/>
                <w:color w:val="333333"/>
                <w:kern w:val="0"/>
                <w:sz w:val="21"/>
                <w:szCs w:val="21"/>
                <w:lang w:val="ru-RU" w:eastAsia="zh-Hans"/>
              </w:rPr>
              <w:t>二外日语学习动机类型与学习时间的研究</w:t>
            </w:r>
            <w:r>
              <w:rPr>
                <w:rFonts w:hint="default" w:ascii="Times New Roman" w:hAnsi="Times New Roman"/>
                <w:color w:val="333333"/>
                <w:kern w:val="0"/>
                <w:sz w:val="21"/>
                <w:szCs w:val="21"/>
                <w:lang w:eastAsia="zh-Hans"/>
              </w:rPr>
              <w:t>》</w:t>
            </w:r>
            <w:r>
              <w:rPr>
                <w:rFonts w:hint="eastAsia" w:ascii="Times New Roman" w:hAnsi="Times New Roman"/>
                <w:color w:val="333333"/>
                <w:kern w:val="0"/>
                <w:sz w:val="21"/>
                <w:szCs w:val="21"/>
                <w:lang w:val="ru-RU"/>
              </w:rPr>
              <w:t>黑龙江教育学院学报</w:t>
            </w:r>
            <w:r>
              <w:rPr>
                <w:rFonts w:hint="default" w:ascii="Times New Roman" w:hAnsi="Times New Roman"/>
                <w:color w:val="333333"/>
                <w:kern w:val="0"/>
                <w:sz w:val="21"/>
                <w:szCs w:val="21"/>
              </w:rPr>
              <w:t xml:space="preserve"> </w:t>
            </w:r>
            <w:r>
              <w:rPr>
                <w:rFonts w:hint="eastAsia" w:ascii="Times New Roman" w:hAnsi="Times New Roman"/>
                <w:color w:val="333333"/>
                <w:kern w:val="0"/>
                <w:sz w:val="21"/>
                <w:szCs w:val="21"/>
                <w:lang w:val="ru-RU"/>
              </w:rPr>
              <w:t>201</w:t>
            </w:r>
            <w:r>
              <w:rPr>
                <w:rFonts w:hint="default" w:ascii="Times New Roman" w:hAnsi="Times New Roman"/>
                <w:color w:val="333333"/>
                <w:kern w:val="0"/>
                <w:sz w:val="21"/>
                <w:szCs w:val="21"/>
              </w:rPr>
              <w:t>3</w:t>
            </w:r>
            <w:r>
              <w:rPr>
                <w:rFonts w:hint="eastAsia" w:ascii="Times New Roman" w:hAnsi="Times New Roman"/>
                <w:color w:val="333333"/>
                <w:kern w:val="0"/>
                <w:sz w:val="21"/>
                <w:szCs w:val="21"/>
                <w:lang w:val="ru-RU"/>
              </w:rPr>
              <w:t>.</w:t>
            </w:r>
            <w:r>
              <w:rPr>
                <w:rFonts w:hint="default" w:ascii="Times New Roman" w:hAnsi="Times New Roman"/>
                <w:color w:val="333333"/>
                <w:kern w:val="0"/>
                <w:sz w:val="21"/>
                <w:szCs w:val="21"/>
              </w:rPr>
              <w:t>4</w:t>
            </w:r>
          </w:p>
          <w:p w14:paraId="364B2E7E">
            <w:pPr>
              <w:widowControl/>
              <w:wordWrap w:val="0"/>
              <w:jc w:val="left"/>
              <w:rPr>
                <w:rFonts w:hint="eastAsia" w:ascii="Times New Roman" w:hAnsi="Times New Roman"/>
                <w:color w:val="333333"/>
                <w:kern w:val="0"/>
                <w:sz w:val="21"/>
                <w:szCs w:val="21"/>
                <w:lang w:val="ru-RU" w:eastAsia="zh-Hans"/>
              </w:rPr>
            </w:pPr>
          </w:p>
        </w:tc>
      </w:tr>
      <w:tr w14:paraId="061D7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7" w:hRule="atLeast"/>
        </w:trPr>
        <w:tc>
          <w:tcPr>
            <w:tcW w:w="8601" w:type="dxa"/>
            <w:gridSpan w:val="4"/>
          </w:tcPr>
          <w:p w14:paraId="55D483A6">
            <w:r>
              <w:rPr>
                <w:rFonts w:hint="eastAsia"/>
              </w:rPr>
              <w:t>编撰书籍：</w:t>
            </w:r>
          </w:p>
          <w:p w14:paraId="174EB589">
            <w:pPr>
              <w:widowControl/>
              <w:wordWrap w:val="0"/>
              <w:spacing w:line="336" w:lineRule="auto"/>
              <w:jc w:val="left"/>
              <w:rPr>
                <w:rFonts w:hint="default" w:ascii="Times New Roman Regular" w:hAnsi="Times New Roman Regular" w:cs="Times New Roman Regular"/>
              </w:rPr>
            </w:pPr>
            <w:r>
              <w:rPr>
                <w:rFonts w:hint="default"/>
              </w:rPr>
              <w:t>《</w:t>
            </w:r>
            <w:r>
              <w:rPr>
                <w:rFonts w:hint="eastAsia"/>
              </w:rPr>
              <w:t>日语语境与互动教学研究</w:t>
            </w:r>
            <w:r>
              <w:rPr>
                <w:rFonts w:hint="default"/>
              </w:rPr>
              <w:t>》</w:t>
            </w:r>
            <w:r>
              <w:rPr>
                <w:rFonts w:hint="eastAsia"/>
              </w:rPr>
              <w:tab/>
            </w:r>
            <w:r>
              <w:rPr>
                <w:rFonts w:hint="eastAsia"/>
              </w:rPr>
              <w:t>北京工业大学出版社</w:t>
            </w:r>
            <w:r>
              <w:rPr>
                <w:rFonts w:hint="default"/>
              </w:rPr>
              <w:t xml:space="preserve"> </w:t>
            </w:r>
            <w:r>
              <w:rPr>
                <w:rFonts w:hint="default" w:ascii="Times New Roman Regular" w:hAnsi="Times New Roman Regular" w:cs="Times New Roman Regular"/>
              </w:rPr>
              <w:t xml:space="preserve"> 2019</w:t>
            </w:r>
          </w:p>
          <w:p w14:paraId="1C0B7DEA">
            <w:pPr>
              <w:widowControl/>
              <w:wordWrap w:val="0"/>
              <w:spacing w:line="336" w:lineRule="auto"/>
              <w:jc w:val="left"/>
              <w:rPr>
                <w:rFonts w:hint="default" w:ascii="Times New Roman Regular" w:hAnsi="Times New Roman Regular" w:eastAsia="宋体" w:cs="Times New Roman Regular"/>
                <w:lang w:val="en-US" w:eastAsia="zh-CN"/>
              </w:rPr>
            </w:pPr>
            <w:r>
              <w:rPr>
                <w:rFonts w:hint="eastAsia" w:ascii="Times New Roman Regular" w:hAnsi="Times New Roman Regular" w:cs="Times New Roman Regular"/>
                <w:lang w:eastAsia="zh-CN"/>
              </w:rPr>
              <w:t>《</w:t>
            </w:r>
            <w:r>
              <w:rPr>
                <w:rFonts w:hint="eastAsia" w:ascii="Times New Roman Regular" w:hAnsi="Times New Roman Regular" w:cs="Times New Roman Regular"/>
                <w:lang w:val="en-US" w:eastAsia="zh-CN"/>
              </w:rPr>
              <w:t>科技日语阅读</w:t>
            </w:r>
            <w:r>
              <w:rPr>
                <w:rFonts w:hint="eastAsia" w:ascii="Times New Roman Regular" w:hAnsi="Times New Roman Regular" w:cs="Times New Roman Regular"/>
                <w:lang w:eastAsia="zh-CN"/>
              </w:rPr>
              <w:t>》</w:t>
            </w:r>
            <w:r>
              <w:rPr>
                <w:rFonts w:hint="eastAsia" w:ascii="Times New Roman Regular" w:hAnsi="Times New Roman Regular" w:cs="Times New Roman Regular"/>
                <w:lang w:val="en-US" w:eastAsia="zh-CN"/>
              </w:rPr>
              <w:t xml:space="preserve"> 哈尔滨工业大学出版社 2024</w:t>
            </w:r>
          </w:p>
        </w:tc>
      </w:tr>
      <w:tr w14:paraId="39BFD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3" w:hRule="atLeast"/>
        </w:trPr>
        <w:tc>
          <w:tcPr>
            <w:tcW w:w="8601" w:type="dxa"/>
            <w:gridSpan w:val="4"/>
          </w:tcPr>
          <w:p w14:paraId="2EA23736">
            <w:pPr>
              <w:rPr>
                <w:rFonts w:hint="eastAsia"/>
              </w:rPr>
            </w:pPr>
            <w:r>
              <w:rPr>
                <w:rFonts w:hint="eastAsia"/>
              </w:rPr>
              <w:t>荣誉奖励：</w:t>
            </w:r>
          </w:p>
          <w:p w14:paraId="2346C642">
            <w:pPr>
              <w:widowControl/>
              <w:wordWrap w:val="0"/>
              <w:spacing w:line="336" w:lineRule="auto"/>
              <w:jc w:val="left"/>
              <w:rPr>
                <w:rFonts w:hint="default" w:ascii="Times New Roman Regular" w:hAnsi="Times New Roman Regular" w:eastAsia="宋体" w:cs="Times New Roman Regular"/>
                <w:lang w:val="en-US" w:eastAsia="zh-CN"/>
              </w:rPr>
            </w:pPr>
            <w:r>
              <w:rPr>
                <w:rFonts w:hint="eastAsia" w:ascii="Times New Roman Regular" w:hAnsi="Times New Roman Regular" w:cs="Times New Roman Regular"/>
                <w:lang w:val="en-US" w:eastAsia="zh-CN"/>
              </w:rPr>
              <w:t>2</w:t>
            </w:r>
            <w:r>
              <w:rPr>
                <w:rFonts w:hint="eastAsia" w:ascii="Times New Roman Regular" w:hAnsi="Times New Roman Regular" w:eastAsia="宋体" w:cs="Times New Roman Regular"/>
                <w:lang w:val="en-US" w:eastAsia="zh-CN"/>
              </w:rPr>
              <w:t>022 “外研社杯”全国高校日语专业课程思政教学设计大赛全国二等奖</w:t>
            </w:r>
          </w:p>
          <w:p w14:paraId="15074E69">
            <w:pPr>
              <w:widowControl/>
              <w:wordWrap w:val="0"/>
              <w:spacing w:line="336" w:lineRule="auto"/>
              <w:jc w:val="left"/>
              <w:rPr>
                <w:rFonts w:hint="default" w:ascii="Times New Roman Regular" w:hAnsi="Times New Roman Regular" w:eastAsia="宋体" w:cs="Times New Roman Regular"/>
              </w:rPr>
            </w:pPr>
            <w:r>
              <w:rPr>
                <w:rFonts w:hint="default" w:ascii="Times New Roman Regular" w:hAnsi="Times New Roman Regular" w:eastAsia="宋体" w:cs="Times New Roman Regular"/>
              </w:rPr>
              <w:t>2014《高校日语二外学习动机与动机强度的研究》黑龙江省优秀高等教育研究成果奖三等奖</w:t>
            </w:r>
          </w:p>
          <w:p w14:paraId="31503A23">
            <w:pPr>
              <w:widowControl/>
              <w:wordWrap w:val="0"/>
              <w:spacing w:line="336" w:lineRule="auto"/>
              <w:jc w:val="left"/>
              <w:rPr>
                <w:rFonts w:hint="default" w:ascii="Times New Roman Regular" w:hAnsi="Times New Roman Regular" w:cs="Times New Roman Regular"/>
              </w:rPr>
            </w:pPr>
            <w:r>
              <w:rPr>
                <w:rFonts w:hint="default" w:ascii="Times New Roman Regular" w:hAnsi="Times New Roman Regular" w:cs="Times New Roman Regular"/>
              </w:rPr>
              <w:t>2014</w:t>
            </w:r>
            <w:r>
              <w:rPr>
                <w:rFonts w:hint="eastAsia" w:ascii="Times New Roman Regular" w:hAnsi="Times New Roman Regular" w:cs="Times New Roman Regular"/>
                <w:lang w:val="en-US" w:eastAsia="zh-CN"/>
              </w:rPr>
              <w:t xml:space="preserve"> </w:t>
            </w:r>
            <w:r>
              <w:rPr>
                <w:rFonts w:hint="default" w:ascii="Times New Roman Regular" w:hAnsi="Times New Roman Regular" w:cs="Times New Roman Regular"/>
              </w:rPr>
              <w:t>哈尔滨理工大学优秀主讲教师</w:t>
            </w:r>
          </w:p>
          <w:p w14:paraId="190672D3">
            <w:pPr>
              <w:widowControl/>
              <w:wordWrap w:val="0"/>
              <w:spacing w:line="336" w:lineRule="auto"/>
              <w:jc w:val="left"/>
              <w:rPr>
                <w:rFonts w:hint="default" w:ascii="Times New Roman Regular" w:hAnsi="Times New Roman Regular" w:cs="Times New Roman Regular"/>
              </w:rPr>
            </w:pPr>
            <w:r>
              <w:rPr>
                <w:rFonts w:hint="default" w:ascii="Times New Roman Regular" w:hAnsi="Times New Roman Regular" w:cs="Times New Roman Regular"/>
              </w:rPr>
              <w:t>2013黑龙江省高校第二届青年教师教学竞赛  外语组</w:t>
            </w:r>
            <w:r>
              <w:rPr>
                <w:rFonts w:hint="default" w:ascii="Times New Roman Regular" w:hAnsi="Times New Roman Regular" w:cs="Times New Roman Regular"/>
              </w:rPr>
              <w:tab/>
            </w:r>
            <w:r>
              <w:rPr>
                <w:rFonts w:hint="default" w:ascii="Times New Roman Regular" w:hAnsi="Times New Roman Regular" w:cs="Times New Roman Regular"/>
              </w:rPr>
              <w:t>省级一等奖</w:t>
            </w:r>
            <w:r>
              <w:rPr>
                <w:rFonts w:hint="default" w:ascii="Times New Roman Regular" w:hAnsi="Times New Roman Regular" w:cs="Times New Roman Regular"/>
              </w:rPr>
              <w:tab/>
            </w:r>
          </w:p>
          <w:p w14:paraId="63BE2280">
            <w:pPr>
              <w:widowControl/>
              <w:wordWrap w:val="0"/>
              <w:spacing w:line="336" w:lineRule="auto"/>
              <w:jc w:val="left"/>
              <w:rPr>
                <w:rFonts w:hint="default" w:ascii="Times New Roman Regular" w:hAnsi="Times New Roman Regular" w:cs="Times New Roman Regular"/>
              </w:rPr>
            </w:pPr>
            <w:r>
              <w:rPr>
                <w:rFonts w:hint="default" w:ascii="Times New Roman Regular" w:hAnsi="Times New Roman Regular" w:cs="Times New Roman Regular"/>
              </w:rPr>
              <w:t>2013黑龙江省首届高校教师微课教学比赛 本科院校文史组</w:t>
            </w:r>
            <w:r>
              <w:rPr>
                <w:rFonts w:hint="default" w:ascii="Times New Roman Regular" w:hAnsi="Times New Roman Regular" w:cs="Times New Roman Regular"/>
              </w:rPr>
              <w:tab/>
            </w:r>
            <w:r>
              <w:rPr>
                <w:rFonts w:hint="default" w:ascii="Times New Roman Regular" w:hAnsi="Times New Roman Regular" w:cs="Times New Roman Regular"/>
              </w:rPr>
              <w:t>省级三等奖</w:t>
            </w:r>
          </w:p>
          <w:p w14:paraId="756864D4">
            <w:pPr>
              <w:widowControl/>
              <w:wordWrap w:val="0"/>
              <w:spacing w:line="336" w:lineRule="auto"/>
              <w:jc w:val="left"/>
              <w:rPr>
                <w:rFonts w:hint="default" w:ascii="Times New Roman Regular" w:hAnsi="Times New Roman Regular" w:cs="Times New Roman Regular"/>
              </w:rPr>
            </w:pPr>
            <w:r>
              <w:rPr>
                <w:rFonts w:hint="default" w:ascii="Times New Roman Regular" w:hAnsi="Times New Roman Regular" w:cs="Times New Roman Regular"/>
              </w:rPr>
              <w:t>2013黑龙江省三育人先进工作者荣誉称号</w:t>
            </w:r>
          </w:p>
          <w:p w14:paraId="0FA2EE16">
            <w:pPr>
              <w:widowControl/>
              <w:wordWrap w:val="0"/>
              <w:spacing w:line="336" w:lineRule="auto"/>
              <w:jc w:val="left"/>
              <w:rPr>
                <w:rFonts w:hint="eastAsia"/>
              </w:rPr>
            </w:pPr>
            <w:r>
              <w:rPr>
                <w:rFonts w:hint="default" w:ascii="Times New Roman Regular" w:hAnsi="Times New Roman Regular" w:cs="Times New Roman Regular"/>
              </w:rPr>
              <w:t>2012-2014年度哈尔滨理工大学优秀教师</w:t>
            </w:r>
          </w:p>
        </w:tc>
      </w:tr>
    </w:tbl>
    <w:p w14:paraId="59C9144F"/>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AB417">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6633A">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85660">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6F66F">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CF79B">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88EB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iY2E2MmZiMmYyZDNiNTZmZTk1ZTA5MmQ0YmRlODUifQ=="/>
  </w:docVars>
  <w:rsids>
    <w:rsidRoot w:val="00115EC7"/>
    <w:rsid w:val="00000F9A"/>
    <w:rsid w:val="00064E39"/>
    <w:rsid w:val="000C121B"/>
    <w:rsid w:val="000F3B3B"/>
    <w:rsid w:val="00115EC7"/>
    <w:rsid w:val="00163E51"/>
    <w:rsid w:val="001941FF"/>
    <w:rsid w:val="002140AF"/>
    <w:rsid w:val="00276269"/>
    <w:rsid w:val="002920AA"/>
    <w:rsid w:val="005830C2"/>
    <w:rsid w:val="00612D62"/>
    <w:rsid w:val="00674243"/>
    <w:rsid w:val="006D7D8A"/>
    <w:rsid w:val="007E77B5"/>
    <w:rsid w:val="008E2869"/>
    <w:rsid w:val="00A27AEB"/>
    <w:rsid w:val="00AE191E"/>
    <w:rsid w:val="00AF6953"/>
    <w:rsid w:val="00B96419"/>
    <w:rsid w:val="00C46BFA"/>
    <w:rsid w:val="00C471CC"/>
    <w:rsid w:val="00D72024"/>
    <w:rsid w:val="00E30B97"/>
    <w:rsid w:val="00E54AAB"/>
    <w:rsid w:val="00EB6BB3"/>
    <w:rsid w:val="41DE6321"/>
    <w:rsid w:val="587FCA7F"/>
    <w:rsid w:val="5BDFC936"/>
    <w:rsid w:val="6FF8A0B3"/>
    <w:rsid w:val="BEF61FF7"/>
    <w:rsid w:val="D7FFE592"/>
    <w:rsid w:val="FB7B50F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7">
    <w:name w:val="页眉 字符"/>
    <w:link w:val="3"/>
    <w:semiHidden/>
    <w:qFormat/>
    <w:locked/>
    <w:uiPriority w:val="99"/>
    <w:rPr>
      <w:rFonts w:cs="Times New Roman"/>
      <w:sz w:val="18"/>
      <w:szCs w:val="18"/>
    </w:rPr>
  </w:style>
  <w:style w:type="character" w:customStyle="1" w:styleId="8">
    <w:name w:val="页脚 字符"/>
    <w:link w:val="2"/>
    <w:semiHidden/>
    <w:qFormat/>
    <w:locked/>
    <w:uiPriority w:val="99"/>
    <w:rPr>
      <w:rFonts w:cs="Times New Roman"/>
      <w:sz w:val="18"/>
      <w:szCs w:val="18"/>
    </w:rPr>
  </w:style>
  <w:style w:type="paragraph" w:customStyle="1" w:styleId="9">
    <w:name w:val="nospacing"/>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926</Words>
  <Characters>1129</Characters>
  <Lines>1</Lines>
  <Paragraphs>1</Paragraphs>
  <TotalTime>4</TotalTime>
  <ScaleCrop>false</ScaleCrop>
  <LinksUpToDate>false</LinksUpToDate>
  <CharactersWithSpaces>1192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2016-05-25T07:36:00Z</dcterms:created>
  <dc:creator>Windows 用户</dc:creator>
  <cp:lastModifiedBy>Dell</cp:lastModifiedBy>
  <dcterms:modified xsi:type="dcterms:W3CDTF">2025-10-09T02:43:48Z</dcterms:modified>
  <dc:title>姓名</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E9CFB098BB0FE4C23E5BDB684711660B_42</vt:lpwstr>
  </property>
  <property fmtid="{D5CDD505-2E9C-101B-9397-08002B2CF9AE}" pid="4" name="KSOTemplateDocerSaveRecord">
    <vt:lpwstr>eyJoZGlkIjoiMjg1MmM4YWEzYmI5N2UxMzM0OWNmZTU1ZTg2MmZlMTEifQ==</vt:lpwstr>
  </property>
</Properties>
</file>