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12" w:lineRule="atLeas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</w:t>
      </w:r>
      <w:r>
        <w:rPr>
          <w:rFonts w:ascii="楷体_GB2312" w:eastAsia="楷体_GB2312"/>
          <w:sz w:val="28"/>
          <w:szCs w:val="28"/>
        </w:rPr>
        <w:t>3</w:t>
      </w:r>
    </w:p>
    <w:p>
      <w:pPr>
        <w:adjustRightInd w:val="0"/>
        <w:spacing w:line="312" w:lineRule="atLeast"/>
        <w:rPr>
          <w:rFonts w:ascii="楷体_GB2312" w:eastAsia="楷体_GB2312"/>
          <w:sz w:val="24"/>
          <w:u w:val="single"/>
        </w:rPr>
      </w:pPr>
    </w:p>
    <w:p>
      <w:pPr>
        <w:adjustRightInd w:val="0"/>
        <w:spacing w:line="312" w:lineRule="atLeast"/>
        <w:rPr>
          <w:rFonts w:ascii="楷体_GB2312" w:eastAsia="楷体_GB2312"/>
          <w:sz w:val="24"/>
          <w:u w:val="single"/>
        </w:rPr>
      </w:pPr>
    </w:p>
    <w:p>
      <w:pPr>
        <w:adjustRightInd w:val="0"/>
        <w:spacing w:line="800" w:lineRule="atLeast"/>
        <w:jc w:val="center"/>
        <w:rPr>
          <w:rFonts w:eastAsia="华文中宋"/>
          <w:b/>
          <w:sz w:val="60"/>
          <w:szCs w:val="60"/>
        </w:rPr>
      </w:pPr>
      <w:r>
        <w:rPr>
          <w:rFonts w:hAnsi="华文中宋" w:eastAsia="华文中宋"/>
          <w:b/>
          <w:sz w:val="60"/>
          <w:szCs w:val="60"/>
        </w:rPr>
        <w:t>哈尔滨理工大学</w:t>
      </w:r>
    </w:p>
    <w:p>
      <w:pPr>
        <w:adjustRightInd w:val="0"/>
        <w:spacing w:line="800" w:lineRule="atLeast"/>
        <w:jc w:val="center"/>
        <w:rPr>
          <w:rFonts w:eastAsia="华文中宋"/>
          <w:b/>
          <w:sz w:val="52"/>
          <w:szCs w:val="20"/>
        </w:rPr>
      </w:pPr>
      <w:bookmarkStart w:id="0" w:name="_Hlk71537112"/>
      <w:r>
        <w:rPr>
          <w:rFonts w:hAnsi="华文中宋" w:eastAsia="华文中宋"/>
          <w:b/>
          <w:sz w:val="52"/>
        </w:rPr>
        <w:t>研究生</w:t>
      </w:r>
      <w:r>
        <w:rPr>
          <w:rFonts w:hint="eastAsia" w:hAnsi="华文中宋" w:eastAsia="华文中宋"/>
          <w:b/>
          <w:sz w:val="52"/>
        </w:rPr>
        <w:t>专职</w:t>
      </w:r>
      <w:r>
        <w:rPr>
          <w:rFonts w:hAnsi="华文中宋" w:eastAsia="华文中宋"/>
          <w:b/>
          <w:sz w:val="52"/>
        </w:rPr>
        <w:t>指导教师</w:t>
      </w:r>
      <w:r>
        <w:rPr>
          <w:rFonts w:hint="eastAsia" w:hAnsi="华文中宋" w:eastAsia="华文中宋"/>
          <w:b/>
          <w:sz w:val="52"/>
        </w:rPr>
        <w:t>资格</w:t>
      </w:r>
      <w:r>
        <w:rPr>
          <w:rFonts w:hAnsi="华文中宋" w:eastAsia="华文中宋"/>
          <w:b/>
          <w:sz w:val="52"/>
        </w:rPr>
        <w:t>申请表</w:t>
      </w:r>
    </w:p>
    <w:bookmarkEnd w:id="0"/>
    <w:p>
      <w:pPr>
        <w:adjustRightInd w:val="0"/>
        <w:spacing w:line="800" w:lineRule="exact"/>
        <w:ind w:left="1550" w:leftChars="738" w:firstLine="10"/>
        <w:rPr>
          <w:rFonts w:eastAsia="仿宋_GB2312"/>
          <w:spacing w:val="900"/>
          <w:kern w:val="0"/>
          <w:sz w:val="30"/>
          <w:szCs w:val="30"/>
        </w:rPr>
      </w:pPr>
    </w:p>
    <w:tbl>
      <w:tblPr>
        <w:tblStyle w:val="10"/>
        <w:tblpPr w:leftFromText="180" w:rightFromText="180" w:vertAnchor="text" w:horzAnchor="margin" w:tblpXSpec="center" w:tblpY="50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843"/>
        <w:gridCol w:w="1451"/>
        <w:gridCol w:w="2301"/>
      </w:tblGrid>
      <w:tr>
        <w:trPr>
          <w:trHeight w:val="794" w:hRule="atLeast"/>
        </w:trPr>
        <w:tc>
          <w:tcPr>
            <w:tcW w:w="3437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pacing w:val="136"/>
                <w:kern w:val="0"/>
                <w:sz w:val="36"/>
                <w:szCs w:val="36"/>
                <w:fitText w:val="2888" w:id="-1789169664"/>
              </w:rPr>
              <w:t>申请人</w:t>
            </w:r>
            <w:r>
              <w:rPr>
                <w:rFonts w:ascii="宋体" w:hAnsi="宋体"/>
                <w:b/>
                <w:bCs/>
                <w:spacing w:val="136"/>
                <w:kern w:val="0"/>
                <w:sz w:val="36"/>
                <w:szCs w:val="36"/>
                <w:fitText w:val="2888" w:id="-1789169664"/>
              </w:rPr>
              <w:t>姓</w:t>
            </w:r>
            <w:r>
              <w:rPr>
                <w:rFonts w:ascii="宋体" w:hAnsi="宋体"/>
                <w:b/>
                <w:bCs/>
                <w:spacing w:val="0"/>
                <w:kern w:val="0"/>
                <w:sz w:val="36"/>
                <w:szCs w:val="36"/>
                <w:fitText w:val="2888" w:id="-1789169664"/>
              </w:rPr>
              <w:t>名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  <w:lang w:val="en-US" w:eastAsia="zh-CN"/>
              </w:rPr>
              <w:t>孙苏平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37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spacing w:val="241"/>
                <w:kern w:val="0"/>
                <w:sz w:val="36"/>
                <w:szCs w:val="36"/>
                <w:fitText w:val="2888" w:id="-1789169663"/>
              </w:rPr>
              <w:t>所在单</w:t>
            </w:r>
            <w:r>
              <w:rPr>
                <w:rFonts w:ascii="宋体" w:hAnsi="宋体"/>
                <w:b/>
                <w:bCs/>
                <w:spacing w:val="1"/>
                <w:kern w:val="0"/>
                <w:sz w:val="36"/>
                <w:szCs w:val="36"/>
                <w:fitText w:val="2888" w:id="-1789169663"/>
              </w:rPr>
              <w:t>位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  <w:lang w:val="en-US" w:eastAsia="zh-CN"/>
              </w:rPr>
              <w:t>外国语学院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3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pacing w:val="241"/>
                <w:kern w:val="0"/>
                <w:sz w:val="36"/>
                <w:szCs w:val="36"/>
                <w:fitText w:val="2888" w:id="-1789169662"/>
              </w:rPr>
              <w:t>申报层</w:t>
            </w:r>
            <w:r>
              <w:rPr>
                <w:rFonts w:hint="eastAsia" w:ascii="宋体" w:hAnsi="宋体"/>
                <w:b/>
                <w:bCs/>
                <w:spacing w:val="1"/>
                <w:kern w:val="0"/>
                <w:sz w:val="36"/>
                <w:szCs w:val="36"/>
                <w:fitText w:val="2888" w:id="-1789169662"/>
              </w:rPr>
              <w:t>次</w:t>
            </w:r>
          </w:p>
        </w:tc>
        <w:tc>
          <w:tcPr>
            <w:tcW w:w="375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□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</w:rPr>
              <w:t>博导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6"/>
                <w:szCs w:val="36"/>
                <w:u w:val="single"/>
              </w:rPr>
              <w:t>■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</w:rPr>
              <w:t xml:space="preserve">硕导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学术学位导师</w:t>
            </w:r>
          </w:p>
        </w:tc>
        <w:tc>
          <w:tcPr>
            <w:tcW w:w="3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专业学位导师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申报一级学科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外国语言文学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申报专业学位类别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申报学科方向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日语语言文学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申报专业学位领域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</w:tbl>
    <w:p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z w:val="36"/>
          <w:szCs w:val="36"/>
        </w:rPr>
      </w:pPr>
    </w:p>
    <w:p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z w:val="36"/>
          <w:szCs w:val="36"/>
          <w:u w:val="single"/>
        </w:rPr>
      </w:pPr>
    </w:p>
    <w:p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pacing w:val="240"/>
          <w:kern w:val="0"/>
          <w:sz w:val="36"/>
          <w:szCs w:val="36"/>
        </w:rPr>
      </w:pPr>
    </w:p>
    <w:p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pacing w:val="240"/>
          <w:kern w:val="0"/>
          <w:sz w:val="36"/>
          <w:szCs w:val="36"/>
        </w:rPr>
      </w:pPr>
    </w:p>
    <w:p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pacing w:val="240"/>
          <w:kern w:val="0"/>
          <w:sz w:val="36"/>
          <w:szCs w:val="36"/>
        </w:rPr>
      </w:pPr>
    </w:p>
    <w:p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pacing w:val="240"/>
          <w:kern w:val="0"/>
          <w:sz w:val="36"/>
          <w:szCs w:val="36"/>
        </w:rPr>
      </w:pPr>
    </w:p>
    <w:p>
      <w:pPr>
        <w:adjustRightInd w:val="0"/>
        <w:spacing w:line="800" w:lineRule="exact"/>
        <w:rPr>
          <w:rFonts w:eastAsia="楷体_GB2312"/>
          <w:sz w:val="28"/>
          <w:szCs w:val="20"/>
        </w:rPr>
      </w:pPr>
    </w:p>
    <w:p>
      <w:pPr>
        <w:adjustRightInd w:val="0"/>
        <w:spacing w:line="800" w:lineRule="exact"/>
        <w:rPr>
          <w:rFonts w:eastAsia="楷体_GB2312"/>
          <w:sz w:val="28"/>
          <w:szCs w:val="20"/>
        </w:rPr>
      </w:pPr>
    </w:p>
    <w:p>
      <w:pPr>
        <w:adjustRightInd w:val="0"/>
        <w:spacing w:line="580" w:lineRule="atLeast"/>
        <w:jc w:val="center"/>
        <w:rPr>
          <w:rFonts w:eastAsia="楷体_GB2312"/>
          <w:b/>
          <w:sz w:val="30"/>
          <w:szCs w:val="30"/>
        </w:rPr>
      </w:pPr>
    </w:p>
    <w:p>
      <w:pPr>
        <w:adjustRightInd w:val="0"/>
        <w:spacing w:line="580" w:lineRule="atLeast"/>
        <w:jc w:val="center"/>
        <w:rPr>
          <w:rFonts w:eastAsia="楷体_GB2312"/>
          <w:b/>
          <w:sz w:val="30"/>
          <w:szCs w:val="30"/>
        </w:rPr>
      </w:pPr>
    </w:p>
    <w:p>
      <w:pPr>
        <w:adjustRightInd w:val="0"/>
        <w:spacing w:line="580" w:lineRule="atLeast"/>
        <w:jc w:val="center"/>
        <w:rPr>
          <w:rFonts w:eastAsia="楷体_GB2312"/>
          <w:b/>
          <w:sz w:val="30"/>
          <w:szCs w:val="30"/>
        </w:rPr>
      </w:pPr>
      <w:r>
        <w:rPr>
          <w:rFonts w:hint="eastAsia" w:eastAsia="楷体_GB2312"/>
          <w:b/>
          <w:sz w:val="30"/>
          <w:szCs w:val="30"/>
        </w:rPr>
        <w:t>哈尔滨理工大学学位评定委员会办公室制</w:t>
      </w:r>
    </w:p>
    <w:p>
      <w:pPr>
        <w:adjustRightInd w:val="0"/>
        <w:spacing w:line="660" w:lineRule="atLeast"/>
        <w:jc w:val="center"/>
        <w:rPr>
          <w:rFonts w:eastAsia="楷体_GB2312"/>
          <w:sz w:val="28"/>
          <w:szCs w:val="2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304" w:bottom="1440" w:left="1304" w:header="851" w:footer="992" w:gutter="0"/>
          <w:pgNumType w:start="0"/>
          <w:cols w:space="425" w:num="1"/>
          <w:titlePg/>
          <w:docGrid w:type="lines" w:linePitch="357" w:charSpace="0"/>
        </w:sectPr>
      </w:pPr>
      <w:r>
        <w:rPr>
          <w:rFonts w:eastAsia="楷体_GB2312"/>
          <w:sz w:val="28"/>
          <w:szCs w:val="20"/>
        </w:rPr>
        <w:t xml:space="preserve">2022年 5 月 </w:t>
      </w:r>
      <w:r>
        <w:rPr>
          <w:rFonts w:hint="eastAsia" w:eastAsia="楷体_GB2312"/>
          <w:sz w:val="28"/>
          <w:szCs w:val="20"/>
          <w:lang w:val="en-US" w:eastAsia="zh-CN"/>
        </w:rPr>
        <w:t>20</w:t>
      </w:r>
      <w:r>
        <w:rPr>
          <w:rFonts w:eastAsia="楷体_GB2312"/>
          <w:sz w:val="28"/>
          <w:szCs w:val="20"/>
        </w:rPr>
        <w:t xml:space="preserve"> 日</w:t>
      </w:r>
    </w:p>
    <w:p>
      <w:pPr>
        <w:adjustRightInd w:val="0"/>
        <w:spacing w:line="660" w:lineRule="atLeast"/>
        <w:jc w:val="center"/>
        <w:rPr>
          <w:rFonts w:ascii="仿宋" w:hAnsi="仿宋" w:eastAsia="仿宋"/>
          <w:sz w:val="28"/>
          <w:szCs w:val="20"/>
        </w:rPr>
      </w:pPr>
    </w:p>
    <w:p>
      <w:pPr>
        <w:adjustRightInd w:val="0"/>
        <w:spacing w:line="660" w:lineRule="atLeast"/>
        <w:rPr>
          <w:rFonts w:ascii="仿宋" w:hAnsi="仿宋" w:eastAsia="仿宋"/>
          <w:sz w:val="28"/>
          <w:szCs w:val="20"/>
        </w:rPr>
      </w:pPr>
    </w:p>
    <w:p>
      <w:pPr>
        <w:adjustRightInd w:val="0"/>
        <w:spacing w:line="66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填写</w:t>
      </w:r>
      <w:r>
        <w:rPr>
          <w:rFonts w:ascii="黑体" w:hAnsi="黑体" w:eastAsia="黑体"/>
          <w:sz w:val="36"/>
          <w:szCs w:val="36"/>
        </w:rPr>
        <w:t>说明</w:t>
      </w:r>
    </w:p>
    <w:p>
      <w:pPr>
        <w:adjustRightInd w:val="0"/>
        <w:spacing w:line="660" w:lineRule="atLeast"/>
        <w:jc w:val="center"/>
        <w:rPr>
          <w:rFonts w:ascii="仿宋" w:hAnsi="仿宋" w:eastAsia="仿宋"/>
          <w:sz w:val="52"/>
          <w:szCs w:val="52"/>
        </w:rPr>
      </w:pPr>
    </w:p>
    <w:p>
      <w:pPr>
        <w:adjustRightInd w:val="0"/>
        <w:spacing w:line="660" w:lineRule="atLeast"/>
        <w:jc w:val="left"/>
        <w:rPr>
          <w:rFonts w:ascii="仿宋" w:hAnsi="仿宋" w:eastAsia="仿宋"/>
          <w:sz w:val="28"/>
          <w:szCs w:val="20"/>
        </w:rPr>
      </w:pPr>
      <w:r>
        <w:rPr>
          <w:rFonts w:hint="eastAsia" w:ascii="仿宋" w:hAnsi="仿宋" w:eastAsia="仿宋"/>
          <w:sz w:val="28"/>
          <w:szCs w:val="20"/>
        </w:rPr>
        <w:t>1</w:t>
      </w:r>
      <w:r>
        <w:rPr>
          <w:rFonts w:ascii="仿宋" w:hAnsi="仿宋" w:eastAsia="仿宋"/>
          <w:sz w:val="28"/>
          <w:szCs w:val="20"/>
        </w:rPr>
        <w:t>.“</w:t>
      </w:r>
      <w:r>
        <w:rPr>
          <w:rFonts w:hint="eastAsia" w:ascii="仿宋" w:hAnsi="仿宋" w:eastAsia="仿宋"/>
          <w:sz w:val="28"/>
          <w:szCs w:val="20"/>
        </w:rPr>
        <w:t>申报层次</w:t>
      </w:r>
      <w:r>
        <w:rPr>
          <w:rFonts w:ascii="仿宋" w:hAnsi="仿宋" w:eastAsia="仿宋"/>
          <w:sz w:val="28"/>
          <w:szCs w:val="20"/>
        </w:rPr>
        <w:t>”</w:t>
      </w:r>
      <w:r>
        <w:rPr>
          <w:rFonts w:hint="eastAsia" w:ascii="仿宋" w:hAnsi="仿宋" w:eastAsia="仿宋"/>
          <w:sz w:val="28"/>
          <w:szCs w:val="20"/>
        </w:rPr>
        <w:t>用“</w:t>
      </w:r>
      <w:r>
        <w:rPr>
          <w:rFonts w:ascii="仿宋" w:hAnsi="仿宋" w:eastAsia="仿宋"/>
          <w:sz w:val="28"/>
          <w:szCs w:val="20"/>
        </w:rPr>
        <w:t>■</w:t>
      </w:r>
      <w:r>
        <w:rPr>
          <w:rFonts w:hint="eastAsia" w:ascii="仿宋" w:hAnsi="仿宋" w:eastAsia="仿宋"/>
          <w:sz w:val="28"/>
          <w:szCs w:val="20"/>
        </w:rPr>
        <w:t>”代替“</w:t>
      </w:r>
      <w:r>
        <w:rPr>
          <w:rFonts w:ascii="仿宋" w:hAnsi="仿宋" w:eastAsia="仿宋"/>
          <w:sz w:val="28"/>
          <w:szCs w:val="20"/>
        </w:rPr>
        <w:t>□</w:t>
      </w:r>
      <w:r>
        <w:rPr>
          <w:rFonts w:hint="eastAsia" w:ascii="仿宋" w:hAnsi="仿宋" w:eastAsia="仿宋"/>
          <w:sz w:val="28"/>
          <w:szCs w:val="20"/>
        </w:rPr>
        <w:t>”。</w:t>
      </w:r>
    </w:p>
    <w:p>
      <w:pPr>
        <w:adjustRightInd w:val="0"/>
        <w:spacing w:line="660" w:lineRule="atLeast"/>
        <w:jc w:val="lef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2.</w:t>
      </w:r>
      <w:r>
        <w:rPr>
          <w:rFonts w:hint="eastAsia" w:ascii="仿宋" w:hAnsi="仿宋" w:eastAsia="仿宋"/>
          <w:sz w:val="28"/>
          <w:szCs w:val="20"/>
        </w:rPr>
        <w:t>申报学术学位导师填写“学科”、“申报学科方向”，申报专业学位导师填写“专业学位类别”、“专业学位领域”。</w:t>
      </w:r>
    </w:p>
    <w:p>
      <w:pPr>
        <w:adjustRightInd w:val="0"/>
        <w:spacing w:line="660" w:lineRule="atLeast"/>
        <w:jc w:val="lef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3.</w:t>
      </w:r>
      <w:r>
        <w:rPr>
          <w:rFonts w:hint="eastAsia" w:ascii="仿宋" w:hAnsi="仿宋" w:eastAsia="仿宋"/>
          <w:sz w:val="28"/>
          <w:szCs w:val="20"/>
        </w:rPr>
        <w:t>“学科方向”按照二级学科名称填写。</w:t>
      </w:r>
    </w:p>
    <w:p>
      <w:pPr>
        <w:adjustRightInd w:val="0"/>
        <w:spacing w:line="660" w:lineRule="atLeast"/>
        <w:jc w:val="left"/>
        <w:rPr>
          <w:rFonts w:ascii="仿宋" w:hAnsi="仿宋" w:eastAsia="仿宋"/>
          <w:sz w:val="28"/>
          <w:szCs w:val="20"/>
        </w:rPr>
      </w:pPr>
      <w:r>
        <w:rPr>
          <w:rFonts w:hint="eastAsia" w:ascii="仿宋" w:hAnsi="仿宋" w:eastAsia="仿宋"/>
          <w:sz w:val="28"/>
          <w:szCs w:val="20"/>
        </w:rPr>
        <w:t>4</w:t>
      </w:r>
      <w:r>
        <w:rPr>
          <w:rFonts w:ascii="仿宋" w:hAnsi="仿宋" w:eastAsia="仿宋"/>
          <w:sz w:val="28"/>
          <w:szCs w:val="20"/>
        </w:rPr>
        <w:t>.</w:t>
      </w:r>
      <w:r>
        <w:rPr>
          <w:rFonts w:hint="eastAsia" w:ascii="仿宋" w:hAnsi="仿宋" w:eastAsia="仿宋"/>
          <w:sz w:val="28"/>
          <w:szCs w:val="20"/>
        </w:rPr>
        <w:t>“科研成果”中的“级别、类别、成果转化”</w:t>
      </w:r>
      <w:r>
        <w:rPr>
          <w:rFonts w:hint="eastAsia"/>
        </w:rPr>
        <w:t>，</w:t>
      </w:r>
      <w:r>
        <w:rPr>
          <w:rFonts w:hint="eastAsia" w:ascii="仿宋" w:hAnsi="仿宋" w:eastAsia="仿宋"/>
          <w:sz w:val="28"/>
          <w:szCs w:val="20"/>
        </w:rPr>
        <w:t>学术论文填写A类、B类；获奖填写国家级、省部级、厅局级；专利填写成果转化情况，如“5万元”。</w:t>
      </w:r>
    </w:p>
    <w:p>
      <w:pPr>
        <w:adjustRightInd w:val="0"/>
        <w:spacing w:line="660" w:lineRule="atLeast"/>
        <w:jc w:val="lef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5.</w:t>
      </w:r>
      <w:r>
        <w:rPr>
          <w:rFonts w:hint="eastAsia" w:ascii="仿宋" w:hAnsi="仿宋" w:eastAsia="仿宋"/>
          <w:sz w:val="28"/>
          <w:szCs w:val="20"/>
        </w:rPr>
        <w:t>申请人指导的研究生为第一作者的学术论文需要注明。</w:t>
      </w:r>
    </w:p>
    <w:p>
      <w:pPr>
        <w:adjustRightInd w:val="0"/>
        <w:spacing w:line="660" w:lineRule="atLeast"/>
        <w:jc w:val="lef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6</w:t>
      </w:r>
      <w:r>
        <w:rPr>
          <w:rFonts w:hint="eastAsia" w:ascii="仿宋" w:hAnsi="仿宋" w:eastAsia="仿宋"/>
          <w:sz w:val="28"/>
          <w:szCs w:val="20"/>
        </w:rPr>
        <w:t>.所有需认定项目均需由认定人签字。</w:t>
      </w:r>
    </w:p>
    <w:p>
      <w:pPr>
        <w:adjustRightInd w:val="0"/>
        <w:spacing w:line="660" w:lineRule="atLeast"/>
        <w:jc w:val="lef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7</w:t>
      </w:r>
      <w:r>
        <w:rPr>
          <w:rFonts w:hint="eastAsia" w:ascii="仿宋" w:hAnsi="仿宋" w:eastAsia="仿宋"/>
          <w:sz w:val="28"/>
          <w:szCs w:val="20"/>
        </w:rPr>
        <w:t>.根据填报需要，表格可新增行。</w:t>
      </w:r>
    </w:p>
    <w:p>
      <w:pPr>
        <w:adjustRightInd w:val="0"/>
        <w:spacing w:line="660" w:lineRule="atLeast"/>
        <w:jc w:val="lef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8.</w:t>
      </w:r>
      <w:bookmarkStart w:id="1" w:name="_Hlk71546644"/>
      <w:r>
        <w:rPr>
          <w:rFonts w:hint="eastAsia" w:ascii="仿宋" w:hAnsi="仿宋" w:eastAsia="仿宋"/>
          <w:sz w:val="28"/>
          <w:szCs w:val="20"/>
        </w:rPr>
        <w:t>本申请表一式二份，分别存</w:t>
      </w:r>
      <w:bookmarkStart w:id="2" w:name="_Hlk71546611"/>
      <w:r>
        <w:rPr>
          <w:rFonts w:hint="eastAsia" w:ascii="仿宋" w:hAnsi="仿宋" w:eastAsia="仿宋"/>
          <w:sz w:val="28"/>
          <w:szCs w:val="20"/>
        </w:rPr>
        <w:t>申报学院和校学位评定委员会办公室</w:t>
      </w:r>
      <w:bookmarkEnd w:id="1"/>
      <w:r>
        <w:rPr>
          <w:rFonts w:hint="eastAsia" w:ascii="仿宋" w:hAnsi="仿宋" w:eastAsia="仿宋"/>
          <w:sz w:val="28"/>
          <w:szCs w:val="20"/>
        </w:rPr>
        <w:t>。</w:t>
      </w:r>
      <w:bookmarkEnd w:id="2"/>
    </w:p>
    <w:p>
      <w:pPr>
        <w:adjustRightInd w:val="0"/>
        <w:spacing w:line="660" w:lineRule="atLeast"/>
        <w:rPr>
          <w:rFonts w:eastAsia="楷体_GB2312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br w:type="page"/>
      </w:r>
      <w:r>
        <w:rPr>
          <w:rFonts w:eastAsia="仿宋_GB2312"/>
          <w:b/>
          <w:bCs/>
          <w:sz w:val="28"/>
          <w:szCs w:val="28"/>
        </w:rPr>
        <w:t>1、个人概况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"/>
        <w:gridCol w:w="1480"/>
        <w:gridCol w:w="80"/>
        <w:gridCol w:w="1196"/>
        <w:gridCol w:w="1559"/>
        <w:gridCol w:w="1134"/>
        <w:gridCol w:w="567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孙苏平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中共党员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1982.10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highlight w:val="yellow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所在系</w:t>
            </w:r>
          </w:p>
        </w:tc>
        <w:tc>
          <w:tcPr>
            <w:tcW w:w="275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日语系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及任职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75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副教授、2021年9月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highlight w:val="yellow"/>
                <w:lang w:val="en-US" w:eastAsia="zh-CN"/>
              </w:rPr>
              <w:t>研究生、硕士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75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sunsuping1003@163.com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highlight w:val="yellow"/>
                <w:lang w:val="en-US" w:eastAsia="zh-CN"/>
              </w:rPr>
              <w:t>13796626325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924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主要学习经历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从本科填起，</w:t>
            </w:r>
            <w:r>
              <w:rPr>
                <w:b/>
                <w:bCs/>
                <w:sz w:val="24"/>
              </w:rPr>
              <w:t>含国外学习或进修经历）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自何年月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至何年月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1999.9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2003.7</w:t>
            </w:r>
          </w:p>
        </w:tc>
        <w:tc>
          <w:tcPr>
            <w:tcW w:w="27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哈尔滨理工大学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日语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2003.9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2006.4</w:t>
            </w:r>
          </w:p>
        </w:tc>
        <w:tc>
          <w:tcPr>
            <w:tcW w:w="27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哈尔滨理工大学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日语语言文学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924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自何年月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至何年月</w:t>
            </w: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工作单位及部门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2006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2009.8</w:t>
            </w: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哈尔滨理工大学外国语学院日语系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助教、教师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2009.9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2021.8</w:t>
            </w: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哈尔滨理工大学外国语学院日语系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讲师、教师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2014.4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2015.3</w:t>
            </w: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国家外交部公派赴日本新潟县县厅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国际交流员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2022.5</w:t>
            </w: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哈尔滨理工大学外国语学院日语系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副教授、教师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</w:p>
    <w:p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  <w:r>
        <w:rPr>
          <w:rFonts w:ascii="仿宋" w:hAnsi="仿宋" w:eastAsia="仿宋"/>
          <w:b/>
          <w:bCs/>
          <w:sz w:val="28"/>
          <w:szCs w:val="28"/>
        </w:rPr>
        <w:t>2、近</w:t>
      </w:r>
      <w:r>
        <w:rPr>
          <w:rFonts w:hint="eastAsia" w:ascii="仿宋" w:hAnsi="仿宋" w:eastAsia="仿宋"/>
          <w:b/>
          <w:bCs/>
          <w:sz w:val="28"/>
          <w:szCs w:val="28"/>
        </w:rPr>
        <w:t>五</w:t>
      </w:r>
      <w:r>
        <w:rPr>
          <w:rFonts w:ascii="仿宋" w:hAnsi="仿宋" w:eastAsia="仿宋"/>
          <w:b/>
          <w:bCs/>
          <w:sz w:val="28"/>
          <w:szCs w:val="28"/>
        </w:rPr>
        <w:t>年教学情况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20"/>
        <w:gridCol w:w="1028"/>
        <w:gridCol w:w="2467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学期</w:t>
            </w:r>
          </w:p>
        </w:tc>
        <w:tc>
          <w:tcPr>
            <w:tcW w:w="2720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课程名称</w:t>
            </w:r>
          </w:p>
        </w:tc>
        <w:tc>
          <w:tcPr>
            <w:tcW w:w="102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计划学时数</w:t>
            </w:r>
          </w:p>
        </w:tc>
        <w:tc>
          <w:tcPr>
            <w:tcW w:w="2467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授课对象</w:t>
            </w:r>
            <w:r>
              <w:rPr>
                <w:rFonts w:hint="eastAsia" w:ascii="仿宋" w:hAnsi="仿宋" w:eastAsia="仿宋"/>
                <w:bCs/>
                <w:sz w:val="24"/>
              </w:rPr>
              <w:t>（</w:t>
            </w:r>
            <w:r>
              <w:rPr>
                <w:rFonts w:ascii="仿宋" w:hAnsi="仿宋" w:eastAsia="仿宋"/>
                <w:bCs/>
                <w:sz w:val="24"/>
              </w:rPr>
              <w:t>本科生/硕士生/博士生</w:t>
            </w:r>
            <w:r>
              <w:rPr>
                <w:rFonts w:hint="eastAsia" w:ascii="仿宋" w:hAnsi="仿宋" w:eastAsia="仿宋"/>
                <w:bCs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认定人签字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kern w:val="0"/>
                <w:szCs w:val="21"/>
              </w:rPr>
              <w:t>2017秋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kern w:val="0"/>
                <w:szCs w:val="21"/>
              </w:rPr>
              <w:t>日语视听（初中级）</w:t>
            </w:r>
            <w:r>
              <w:t>-III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2017秋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日本文学作品选读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t>日本文学史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日语视听（初中级）</w:t>
            </w:r>
            <w:r>
              <w:t>-IV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8秋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Cs w:val="21"/>
              </w:rPr>
              <w:t>日本文学作品选读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8秋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</w:pPr>
            <w:r>
              <w:t>日本</w:t>
            </w:r>
            <w:r>
              <w:rPr>
                <w:rFonts w:hint="eastAsia"/>
              </w:rPr>
              <w:t>当代</w:t>
            </w:r>
            <w:r>
              <w:t>文学</w:t>
            </w:r>
            <w:r>
              <w:rPr>
                <w:rFonts w:hint="eastAsia"/>
              </w:rPr>
              <w:t>作品选读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2018秋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日语基础阅读与写作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2019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</w:pPr>
            <w:r>
              <w:t>日本文学史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2019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日语视听（初中级）</w:t>
            </w:r>
            <w:r>
              <w:t>-IV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2019秋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kern w:val="0"/>
                <w:szCs w:val="21"/>
              </w:rPr>
              <w:t>日本文学作品选读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2019秋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t>日本</w:t>
            </w:r>
            <w:r>
              <w:rPr>
                <w:rFonts w:hint="eastAsia"/>
              </w:rPr>
              <w:t>当代</w:t>
            </w:r>
            <w:r>
              <w:t>文学</w:t>
            </w:r>
            <w:r>
              <w:rPr>
                <w:rFonts w:hint="eastAsia"/>
              </w:rPr>
              <w:t>作品选读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</w:pPr>
            <w:r>
              <w:t>日本文学史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2020春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t>日语视听-I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2020春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日语视听（初中级）</w:t>
            </w:r>
            <w:r>
              <w:t>-IV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2020秋</w:t>
            </w:r>
          </w:p>
        </w:tc>
        <w:tc>
          <w:tcPr>
            <w:tcW w:w="27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Cs w:val="21"/>
              </w:rPr>
              <w:t>日本文学作品选读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2020秋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t>日语视听-II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2021春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t>日本文学史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/>
              </w:rPr>
              <w:t>2021春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t>日语视听-III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/>
                <w:szCs w:val="21"/>
                <w:lang w:val="en-US" w:eastAsia="zh-CN"/>
              </w:rPr>
              <w:t>2021秋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t>日本文学史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2021秋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t>日语视听-II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2021秋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日本近现代文学选读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t>日语视听-I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2022春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t>日语视听-III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24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adjustRightInd w:val="0"/>
        <w:spacing w:line="44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3、</w:t>
      </w:r>
      <w:bookmarkStart w:id="3" w:name="_Hlk71557908"/>
      <w:r>
        <w:rPr>
          <w:rFonts w:hint="eastAsia" w:ascii="仿宋" w:hAnsi="仿宋" w:eastAsia="仿宋"/>
          <w:b/>
          <w:bCs/>
          <w:sz w:val="28"/>
          <w:szCs w:val="28"/>
        </w:rPr>
        <w:t>相应行业一年及以上工作经验或具有相关职业资格证书情况</w:t>
      </w:r>
      <w:bookmarkEnd w:id="3"/>
      <w:r>
        <w:rPr>
          <w:rFonts w:hint="eastAsia" w:ascii="仿宋" w:hAnsi="仿宋" w:eastAsia="仿宋"/>
          <w:b/>
          <w:bCs/>
          <w:sz w:val="28"/>
          <w:szCs w:val="28"/>
        </w:rPr>
        <w:t>（申报专业学位导师资格填写）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9924" w:type="dxa"/>
          </w:tcPr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80" w:lineRule="auto"/>
              <w:ind w:firstLine="5133" w:firstLineChars="2139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认定人签字：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   </w:t>
            </w:r>
          </w:p>
        </w:tc>
      </w:tr>
    </w:tbl>
    <w:p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、获硕导资格及培养硕士生情况（申报博导资格填写）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211"/>
        <w:gridCol w:w="261"/>
        <w:gridCol w:w="1581"/>
        <w:gridCol w:w="3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924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rPr>
                <w:rFonts w:eastAsia="仿宋_GB2312"/>
                <w:b/>
                <w:bCs/>
                <w:sz w:val="28"/>
                <w:szCs w:val="28"/>
              </w:rPr>
            </w:pPr>
            <w:bookmarkStart w:id="4" w:name="_Hlk71635230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获硕导资格情况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490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获硕导资格年月</w:t>
            </w:r>
          </w:p>
        </w:tc>
        <w:tc>
          <w:tcPr>
            <w:tcW w:w="221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所在学科</w:t>
            </w:r>
          </w:p>
        </w:tc>
        <w:tc>
          <w:tcPr>
            <w:tcW w:w="338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924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近五年培养研究生并获得学位情况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962" w:type="dxa"/>
            <w:gridSpan w:val="3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年度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获学位人数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962" w:type="dxa"/>
            <w:gridSpan w:val="3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962" w:type="dxa"/>
            <w:gridSpan w:val="3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924" w:type="dxa"/>
            <w:gridSpan w:val="5"/>
            <w:vAlign w:val="center"/>
          </w:tcPr>
          <w:p>
            <w:p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③</w:t>
            </w:r>
            <w:bookmarkStart w:id="5" w:name="_Hlk71558071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协助指导博士生的经历并曾参与研究生课程教学情况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9924" w:type="dxa"/>
            <w:gridSpan w:val="5"/>
          </w:tcPr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80" w:lineRule="auto"/>
              <w:ind w:firstLine="5275" w:firstLineChars="2198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认定人签字：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     </w:t>
            </w:r>
          </w:p>
        </w:tc>
      </w:tr>
      <w:bookmarkEnd w:id="4"/>
    </w:tbl>
    <w:p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bookmarkStart w:id="6" w:name="_Hlk71636369"/>
      <w:r>
        <w:rPr>
          <w:rFonts w:hint="eastAsia" w:ascii="仿宋" w:hAnsi="仿宋" w:eastAsia="仿宋"/>
          <w:b/>
          <w:bCs/>
          <w:sz w:val="28"/>
          <w:szCs w:val="28"/>
        </w:rPr>
        <w:t>5、近五年最具代表性</w:t>
      </w:r>
      <w:bookmarkStart w:id="7" w:name="_Hlk71700584"/>
      <w:r>
        <w:rPr>
          <w:rFonts w:hint="eastAsia" w:ascii="仿宋" w:hAnsi="仿宋" w:eastAsia="仿宋"/>
          <w:b/>
          <w:bCs/>
          <w:sz w:val="28"/>
          <w:szCs w:val="28"/>
        </w:rPr>
        <w:t>科研成果</w:t>
      </w:r>
      <w:bookmarkEnd w:id="7"/>
      <w:r>
        <w:rPr>
          <w:rFonts w:hint="eastAsia" w:ascii="仿宋" w:hAnsi="仿宋" w:eastAsia="仿宋"/>
          <w:b/>
          <w:bCs/>
          <w:sz w:val="28"/>
          <w:szCs w:val="28"/>
        </w:rPr>
        <w:t>（限填五项）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61"/>
        <w:gridCol w:w="2976"/>
        <w:gridCol w:w="709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成果（</w:t>
            </w:r>
            <w:bookmarkStart w:id="8" w:name="_Hlk71700967"/>
            <w:r>
              <w:rPr>
                <w:rFonts w:hint="eastAsia" w:ascii="仿宋" w:hAnsi="仿宋" w:eastAsia="仿宋"/>
                <w:bCs/>
                <w:sz w:val="24"/>
              </w:rPr>
              <w:t>学术论文、专著、获奖、专利</w:t>
            </w:r>
            <w:bookmarkEnd w:id="8"/>
            <w:r>
              <w:rPr>
                <w:rFonts w:hint="eastAsia" w:ascii="仿宋" w:hAnsi="仿宋" w:eastAsia="仿宋"/>
                <w:bCs/>
                <w:sz w:val="24"/>
              </w:rPr>
              <w:t>）名称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发表期刊、出版社、颁发部门；时间（年月）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排名（/）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级别、类别、成果转化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认定人签字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Construction of integrated cloud computing platform for Japanese autonomous learning and examination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Computer Applications in Engineering Education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》；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2021.3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A类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日本动漫中的中国形象研究</w:t>
            </w:r>
          </w:p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黑龙江省艺术科研优秀成果一等奖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2021.8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Times New Roman" w:hAnsi="Times New Roman" w:eastAsia="MS Mincho" w:cs="Times New Roman"/>
                <w:bCs/>
                <w:sz w:val="24"/>
                <w:szCs w:val="24"/>
                <w:lang w:val="en-US" w:eastAsia="ja-JP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</w:t>
            </w:r>
            <w:r>
              <w:rPr>
                <w:rFonts w:hint="eastAsia" w:eastAsia="MS Mincho" w:cs="Times New Roman"/>
                <w:bCs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厅局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儒道禅对夏目漱石文学创作的影响研究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黑龙江省社会科学优秀成果佳作奖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2018.10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 Analysis of Chinese Image in Japanese Anime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International Journal of Social Science and Education Research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》；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2019.10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高校外语口语课管理平台的设计与构建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成都师范学院学报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》；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2018.11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6</w:t>
      </w:r>
      <w:r>
        <w:rPr>
          <w:rFonts w:hint="eastAsia" w:ascii="仿宋" w:hAnsi="仿宋" w:eastAsia="仿宋"/>
          <w:b/>
          <w:bCs/>
          <w:sz w:val="28"/>
          <w:szCs w:val="28"/>
        </w:rPr>
        <w:t>、近五年主要科研成果（限填十项且不与代表性成果重复）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61"/>
        <w:gridCol w:w="2976"/>
        <w:gridCol w:w="709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成果（学术论文、专著、获奖、专利）名称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发表期刊、出版社、颁发部门；时间（年月）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排名（/）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级别、类别、成果转化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认定人签字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一种日语假名学习装置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国家知识产权局；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2020.5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实用新型专利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一种日语假名学习辅助装置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国家知识产权局；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2020.5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实用新型专利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外语口语课后作业管理平台软件</w:t>
            </w:r>
          </w:p>
        </w:tc>
        <w:tc>
          <w:tcPr>
            <w:tcW w:w="2976" w:type="dxa"/>
            <w:vAlign w:val="center"/>
          </w:tcPr>
          <w:p>
            <w:pPr>
              <w:pStyle w:val="2"/>
              <w:spacing w:line="336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国家版权局；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2019.8</w:t>
            </w:r>
          </w:p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软件著作权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日语听说课学习及管理软件</w:t>
            </w:r>
          </w:p>
        </w:tc>
        <w:tc>
          <w:tcPr>
            <w:tcW w:w="2976" w:type="dxa"/>
            <w:vAlign w:val="center"/>
          </w:tcPr>
          <w:p>
            <w:pPr>
              <w:pStyle w:val="2"/>
              <w:spacing w:line="336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国家版权局；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软件著作权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bookmarkEnd w:id="6"/>
    </w:tbl>
    <w:p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7</w:t>
      </w:r>
      <w:r>
        <w:rPr>
          <w:rFonts w:ascii="仿宋" w:hAnsi="仿宋" w:eastAsia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</w:rPr>
        <w:t>在研主要科研项目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61"/>
        <w:gridCol w:w="1559"/>
        <w:gridCol w:w="1417"/>
        <w:gridCol w:w="709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项目名称、来源及项目批准号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起止时间</w:t>
            </w:r>
          </w:p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（年月）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本人承担经费/总经费（万元）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排名（/）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级别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认定人签字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夏目潄石作品女性形象研究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黑龙江哲学社会科学研究规划项目、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20WWE320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2020.10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—</w:t>
            </w:r>
          </w:p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2023.12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/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0.5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日本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“后3·11文学”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研究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教育部人文社会科学研究规划项目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21YJA752018</w:t>
            </w:r>
          </w:p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2021.8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  <w:t>—</w:t>
            </w:r>
          </w:p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2024.12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部级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8、</w:t>
      </w:r>
      <w:r>
        <w:rPr>
          <w:rFonts w:hint="eastAsia" w:ascii="仿宋" w:hAnsi="仿宋" w:eastAsia="仿宋"/>
          <w:b/>
          <w:bCs/>
          <w:sz w:val="28"/>
          <w:szCs w:val="28"/>
        </w:rPr>
        <w:t>近五年完成的主要科研项目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61"/>
        <w:gridCol w:w="1559"/>
        <w:gridCol w:w="1417"/>
        <w:gridCol w:w="709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项目名称、来源及项目批准号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起止时间</w:t>
            </w:r>
          </w:p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（年月）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本人承担经费/总经费（万元）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排名（/）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级别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认定人签字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日本动漫中的中国形象研究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黑龙江省艺术科学规划项目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2019B031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2019.7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eastAsia="zh-CN"/>
              </w:rPr>
              <w:t>—</w:t>
            </w:r>
          </w:p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2021.7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/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0.2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  <w:r>
        <w:rPr>
          <w:rFonts w:ascii="仿宋" w:hAnsi="仿宋" w:eastAsia="仿宋"/>
          <w:b/>
          <w:bCs/>
          <w:sz w:val="28"/>
          <w:szCs w:val="28"/>
        </w:rPr>
        <w:t>9、</w:t>
      </w:r>
      <w:r>
        <w:rPr>
          <w:rFonts w:hint="eastAsia" w:ascii="仿宋" w:hAnsi="仿宋" w:eastAsia="仿宋"/>
          <w:b/>
          <w:bCs/>
          <w:sz w:val="28"/>
          <w:szCs w:val="28"/>
        </w:rPr>
        <w:t>本人</w:t>
      </w:r>
      <w:r>
        <w:rPr>
          <w:rFonts w:ascii="仿宋" w:hAnsi="仿宋" w:eastAsia="仿宋"/>
          <w:b/>
          <w:bCs/>
          <w:sz w:val="28"/>
          <w:szCs w:val="28"/>
        </w:rPr>
        <w:t>近五</w:t>
      </w:r>
      <w:r>
        <w:rPr>
          <w:rFonts w:hint="eastAsia" w:ascii="仿宋" w:hAnsi="仿宋" w:eastAsia="仿宋"/>
          <w:b/>
          <w:bCs/>
          <w:sz w:val="28"/>
          <w:szCs w:val="28"/>
        </w:rPr>
        <w:t>年对学科建设贡献</w:t>
      </w:r>
      <w:r>
        <w:rPr>
          <w:rFonts w:ascii="仿宋" w:hAnsi="仿宋" w:eastAsia="仿宋"/>
          <w:b/>
          <w:bCs/>
          <w:sz w:val="28"/>
          <w:szCs w:val="28"/>
        </w:rPr>
        <w:t>情况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</w:trPr>
        <w:tc>
          <w:tcPr>
            <w:tcW w:w="9924" w:type="dxa"/>
            <w:vAlign w:val="center"/>
          </w:tcPr>
          <w:p>
            <w:pPr>
              <w:autoSpaceDE w:val="0"/>
              <w:autoSpaceDN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本人具有较深的理论功底和较强的科研能力，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多年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来一直致力于日本文学、日本文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和日语教育的研究。</w:t>
            </w:r>
          </w:p>
          <w:p>
            <w:pPr>
              <w:autoSpaceDE w:val="0"/>
              <w:autoSpaceDN w:val="0"/>
              <w:spacing w:line="24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1、日本文学研究方向。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黑龙江哲学社会科学研究规划项目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1项，获得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黑龙江省社会科学优秀成果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奖1项、参与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教育部人文社会科学研究规划项目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1项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一直从事夏目漱石文学的相关研究，《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儒道禅对夏目漱石文学创作的影响研究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</w:rPr>
              <w:t>从中国古代哲学思想角度来理解夏目漱石文学，深化了中国文化思想对日本近代文学的影响研究。从儒家思想、道家思想、禅宗思想对夏目漱石的影响中，我们可以重新审视和评价我国古代哲学思想遗产的地位和作用，进一步提升我们的民族自豪感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研究成果在黑龙江大学东语学院、东北林业大学外国语学院等高校进行了应用，取得了良好的效果。</w:t>
            </w:r>
          </w:p>
          <w:p>
            <w:pPr>
              <w:autoSpaceDE w:val="0"/>
              <w:autoSpaceDN w:val="0"/>
              <w:spacing w:line="240" w:lineRule="auto"/>
              <w:ind w:firstLine="480" w:firstLineChars="2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2、日本动漫文化研究方向。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主持完成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黑龙江省艺术科学规划项目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1项，</w:t>
            </w:r>
            <w:r>
              <w:rPr>
                <w:rFonts w:hint="eastAsia"/>
                <w:sz w:val="24"/>
                <w:szCs w:val="24"/>
              </w:rPr>
              <w:t>发表论文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篇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黑龙江省艺术科研优秀成果一等奖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1项</w:t>
            </w:r>
            <w:r>
              <w:rPr>
                <w:rFonts w:hint="eastAsia"/>
                <w:sz w:val="24"/>
                <w:szCs w:val="24"/>
              </w:rPr>
              <w:t>。对日本动漫文化中的中国形象进行研究，通过日本动漫文化来理解日本人眼中的中国形象，分析中国形象的发展变化轨迹与根本原因，研究成果不仅可以为中国引进日本动漫提供中肯的指导意见，也可为中国如何创作优秀国产动漫提供参考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研究成果在安徽外国语学院等高校进行了应用，取得了良好的效果。</w:t>
            </w:r>
          </w:p>
          <w:p>
            <w:pPr>
              <w:autoSpaceDE w:val="0"/>
              <w:autoSpaceDN w:val="0"/>
              <w:spacing w:line="240" w:lineRule="auto"/>
              <w:ind w:firstLine="480" w:firstLineChars="2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3、日语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/>
                <w:sz w:val="24"/>
                <w:szCs w:val="24"/>
              </w:rPr>
              <w:t>研究方向。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发表A类论文1篇（SCI检索）、省级论文1篇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申请并获得实用新型专利和软件著作权各两项。</w:t>
            </w:r>
            <w:r>
              <w:rPr>
                <w:rFonts w:hint="eastAsia"/>
                <w:sz w:val="24"/>
                <w:szCs w:val="24"/>
              </w:rPr>
              <w:t>本研究方向主要基于元认知学习理论，通过认知学习策略构建日语学习框架，与人工智能相结合，搭建日语自主学习云平台，进一步实现日语学习的人机交互。对元认知在日语教学中的应用进行理论和实证研究，实施日语在听力、口语等方面的教学方法改革研究，对提高日语教学和学习效率有实际的应用价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研究成果在本校进行了应用，取得了良好的效果。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80" w:beforeLines="50" w:line="320" w:lineRule="atLeast"/>
              <w:ind w:firstLine="4644" w:firstLineChars="1935"/>
              <w:textAlignment w:val="auto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申请人签字：</w:t>
            </w:r>
          </w:p>
          <w:p>
            <w:pPr>
              <w:adjustRightInd w:val="0"/>
              <w:spacing w:line="320" w:lineRule="atLeas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10</w:t>
      </w:r>
      <w:r>
        <w:rPr>
          <w:rFonts w:hint="eastAsia" w:ascii="仿宋" w:hAnsi="仿宋" w:eastAsia="仿宋"/>
          <w:b/>
          <w:bCs/>
          <w:sz w:val="28"/>
          <w:szCs w:val="28"/>
        </w:rPr>
        <w:t>、所在单位对申报人申报基本条件的审核意见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</w:trPr>
        <w:tc>
          <w:tcPr>
            <w:tcW w:w="9924" w:type="dxa"/>
          </w:tcPr>
          <w:p>
            <w:pPr>
              <w:adjustRightInd w:val="0"/>
              <w:spacing w:line="440" w:lineRule="exact"/>
              <w:ind w:firstLine="560" w:firstLineChars="20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adjustRightInd w:val="0"/>
              <w:spacing w:line="440" w:lineRule="exact"/>
              <w:ind w:firstLine="560" w:firstLineChars="20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申请人政治立场坚定，遵纪守法，无违法违纪行为，不存在师德师风问题、学术不端等问题，近五年内无教学差错和事故。</w:t>
            </w:r>
          </w:p>
          <w:p>
            <w:pPr>
              <w:adjustRightInd w:val="0"/>
              <w:spacing w:line="440" w:lineRule="exact"/>
              <w:ind w:firstLine="3715" w:firstLineChars="1548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ind w:firstLine="3715" w:firstLineChars="1548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80" w:lineRule="auto"/>
              <w:ind w:firstLine="4142" w:firstLineChars="1726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所在学院党委书记签字：</w:t>
            </w:r>
          </w:p>
          <w:p>
            <w:pPr>
              <w:adjustRightInd w:val="0"/>
              <w:spacing w:line="480" w:lineRule="auto"/>
              <w:ind w:firstLine="5133" w:firstLineChars="2139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学院党委公章：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日</w:t>
            </w:r>
          </w:p>
          <w:p>
            <w:pPr>
              <w:adjustRightInd w:val="0"/>
              <w:spacing w:line="440" w:lineRule="exact"/>
              <w:ind w:firstLine="5133" w:firstLineChars="2139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</w:tbl>
    <w:p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11</w:t>
      </w:r>
      <w:r>
        <w:rPr>
          <w:rFonts w:hint="eastAsia" w:ascii="仿宋" w:hAnsi="仿宋" w:eastAsia="仿宋"/>
          <w:b/>
          <w:bCs/>
          <w:sz w:val="28"/>
          <w:szCs w:val="28"/>
        </w:rPr>
        <w:t>、</w:t>
      </w:r>
      <w:r>
        <w:rPr>
          <w:rFonts w:ascii="仿宋" w:hAnsi="仿宋" w:eastAsia="仿宋"/>
          <w:b/>
          <w:bCs/>
          <w:sz w:val="28"/>
          <w:szCs w:val="28"/>
        </w:rPr>
        <w:t>学位评定分委员会审核意见（包括定量、定性描述和排序）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0" w:hRule="atLeast"/>
        </w:trPr>
        <w:tc>
          <w:tcPr>
            <w:tcW w:w="99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ind w:firstLine="640" w:firstLineChars="200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40" w:lineRule="exact"/>
              <w:ind w:firstLine="560" w:firstLineChars="20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1、对照《哈尔滨理工大学研究生指导教师管理办法（试行）》（校发〔2021〕23号）及我单位学位评定分委员会制定的《研究生指导教师遴选工作实施细则》进行审核，申报人符合上述文件规定的“申报基本条件”和“申报必备条件”，且近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年未出现校发〔2021〕23号文件中“不接受申报”的情况。</w:t>
            </w:r>
          </w:p>
          <w:p>
            <w:pPr>
              <w:adjustRightInd w:val="0"/>
              <w:spacing w:line="440" w:lineRule="exact"/>
              <w:ind w:firstLine="560" w:firstLineChars="20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、定量、定性描述和排序：</w:t>
            </w:r>
          </w:p>
          <w:p>
            <w:pPr>
              <w:adjustRightInd w:val="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80" w:lineRule="auto"/>
              <w:ind w:firstLine="4848" w:firstLineChars="202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主席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签字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：</w:t>
            </w:r>
          </w:p>
          <w:p>
            <w:pPr>
              <w:adjustRightInd w:val="0"/>
              <w:spacing w:line="480" w:lineRule="auto"/>
              <w:ind w:firstLine="5275" w:firstLineChars="2198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公章：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年 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日</w:t>
            </w:r>
          </w:p>
        </w:tc>
      </w:tr>
    </w:tbl>
    <w:p>
      <w:pPr>
        <w:adjustRightInd w:val="0"/>
        <w:spacing w:line="660" w:lineRule="atLeast"/>
        <w:rPr>
          <w:rFonts w:eastAsia="仿宋_GB2312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12</w:t>
      </w:r>
      <w:r>
        <w:rPr>
          <w:rFonts w:hint="eastAsia" w:ascii="仿宋" w:hAnsi="仿宋" w:eastAsia="仿宋"/>
          <w:b/>
          <w:bCs/>
          <w:sz w:val="28"/>
          <w:szCs w:val="28"/>
        </w:rPr>
        <w:t>、</w:t>
      </w:r>
      <w:r>
        <w:rPr>
          <w:rFonts w:ascii="仿宋" w:hAnsi="仿宋" w:eastAsia="仿宋"/>
          <w:b/>
          <w:bCs/>
          <w:sz w:val="28"/>
          <w:szCs w:val="28"/>
        </w:rPr>
        <w:t>校学位</w:t>
      </w:r>
      <w:r>
        <w:rPr>
          <w:rFonts w:hint="eastAsia" w:ascii="仿宋" w:hAnsi="仿宋" w:eastAsia="仿宋"/>
          <w:b/>
          <w:bCs/>
          <w:sz w:val="28"/>
          <w:szCs w:val="28"/>
        </w:rPr>
        <w:t>评定</w:t>
      </w:r>
      <w:r>
        <w:rPr>
          <w:rFonts w:ascii="仿宋" w:hAnsi="仿宋" w:eastAsia="仿宋"/>
          <w:b/>
          <w:bCs/>
          <w:sz w:val="28"/>
          <w:szCs w:val="28"/>
        </w:rPr>
        <w:t>委员会评审结果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8" w:hRule="atLeast"/>
        </w:trPr>
        <w:tc>
          <w:tcPr>
            <w:tcW w:w="9924" w:type="dxa"/>
            <w:vAlign w:val="center"/>
          </w:tcPr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adjustRightInd w:val="0"/>
              <w:spacing w:line="440" w:lineRule="exact"/>
              <w:ind w:firstLine="5133" w:firstLineChars="2139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公章：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日</w:t>
            </w:r>
          </w:p>
        </w:tc>
      </w:tr>
    </w:tbl>
    <w:p>
      <w:pPr>
        <w:adjustRightInd w:val="0"/>
        <w:spacing w:line="660" w:lineRule="atLeast"/>
        <w:rPr>
          <w:rFonts w:eastAsia="仿宋_GB2312"/>
          <w:b/>
          <w:bCs/>
          <w:sz w:val="28"/>
          <w:szCs w:val="28"/>
        </w:rPr>
      </w:pPr>
    </w:p>
    <w:sectPr>
      <w:pgSz w:w="11906" w:h="16838"/>
      <w:pgMar w:top="1440" w:right="1304" w:bottom="1440" w:left="1304" w:header="851" w:footer="992" w:gutter="0"/>
      <w:pgNumType w:start="1"/>
      <w:cols w:space="425" w:num="1"/>
      <w:docGrid w:type="lines" w:linePitch="3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97F8A"/>
    <w:multiLevelType w:val="multilevel"/>
    <w:tmpl w:val="29E97F8A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1D53D96"/>
    <w:multiLevelType w:val="multilevel"/>
    <w:tmpl w:val="41D53D9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仿宋" w:hAnsi="仿宋" w:eastAsia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7556ED"/>
    <w:rsid w:val="00000FE1"/>
    <w:rsid w:val="00024018"/>
    <w:rsid w:val="000254E6"/>
    <w:rsid w:val="000255AA"/>
    <w:rsid w:val="00025913"/>
    <w:rsid w:val="00027E25"/>
    <w:rsid w:val="000371EF"/>
    <w:rsid w:val="000401B1"/>
    <w:rsid w:val="00042FEF"/>
    <w:rsid w:val="00043FA9"/>
    <w:rsid w:val="0007453D"/>
    <w:rsid w:val="00093727"/>
    <w:rsid w:val="000A457D"/>
    <w:rsid w:val="000C661F"/>
    <w:rsid w:val="000C6ECE"/>
    <w:rsid w:val="000E6236"/>
    <w:rsid w:val="000F21B0"/>
    <w:rsid w:val="00100D0E"/>
    <w:rsid w:val="00106A0D"/>
    <w:rsid w:val="00107F28"/>
    <w:rsid w:val="00110583"/>
    <w:rsid w:val="001122E1"/>
    <w:rsid w:val="00120C9B"/>
    <w:rsid w:val="00123387"/>
    <w:rsid w:val="00135CB4"/>
    <w:rsid w:val="001414F1"/>
    <w:rsid w:val="00146A3D"/>
    <w:rsid w:val="00151496"/>
    <w:rsid w:val="00152465"/>
    <w:rsid w:val="00152576"/>
    <w:rsid w:val="00153978"/>
    <w:rsid w:val="001543DF"/>
    <w:rsid w:val="001614B2"/>
    <w:rsid w:val="001663BE"/>
    <w:rsid w:val="00185E8F"/>
    <w:rsid w:val="00192591"/>
    <w:rsid w:val="00195C75"/>
    <w:rsid w:val="0019658E"/>
    <w:rsid w:val="001A50F8"/>
    <w:rsid w:val="001B01D5"/>
    <w:rsid w:val="001B53DB"/>
    <w:rsid w:val="001C1407"/>
    <w:rsid w:val="001C3E59"/>
    <w:rsid w:val="001C50D2"/>
    <w:rsid w:val="001D4B14"/>
    <w:rsid w:val="001D7BF5"/>
    <w:rsid w:val="001F7EB8"/>
    <w:rsid w:val="002003B2"/>
    <w:rsid w:val="00203599"/>
    <w:rsid w:val="00206483"/>
    <w:rsid w:val="00206858"/>
    <w:rsid w:val="00216B30"/>
    <w:rsid w:val="002178A2"/>
    <w:rsid w:val="00230B05"/>
    <w:rsid w:val="00236297"/>
    <w:rsid w:val="00240E3F"/>
    <w:rsid w:val="00243367"/>
    <w:rsid w:val="002621B0"/>
    <w:rsid w:val="00265E0F"/>
    <w:rsid w:val="002731D1"/>
    <w:rsid w:val="00273510"/>
    <w:rsid w:val="0028505C"/>
    <w:rsid w:val="00293778"/>
    <w:rsid w:val="00294988"/>
    <w:rsid w:val="002A14FE"/>
    <w:rsid w:val="002A2685"/>
    <w:rsid w:val="002A3622"/>
    <w:rsid w:val="002A5E52"/>
    <w:rsid w:val="002A621E"/>
    <w:rsid w:val="002B077B"/>
    <w:rsid w:val="002C1A2D"/>
    <w:rsid w:val="002C5A53"/>
    <w:rsid w:val="002D52D5"/>
    <w:rsid w:val="002F60E5"/>
    <w:rsid w:val="00300AB9"/>
    <w:rsid w:val="003035CC"/>
    <w:rsid w:val="00307692"/>
    <w:rsid w:val="003109B7"/>
    <w:rsid w:val="0031126D"/>
    <w:rsid w:val="0031262C"/>
    <w:rsid w:val="003164C2"/>
    <w:rsid w:val="0032658A"/>
    <w:rsid w:val="003345DF"/>
    <w:rsid w:val="00352EF8"/>
    <w:rsid w:val="0036378E"/>
    <w:rsid w:val="00365571"/>
    <w:rsid w:val="00370078"/>
    <w:rsid w:val="00370EF5"/>
    <w:rsid w:val="00372E54"/>
    <w:rsid w:val="00375C7A"/>
    <w:rsid w:val="00381E16"/>
    <w:rsid w:val="003827D2"/>
    <w:rsid w:val="0038551E"/>
    <w:rsid w:val="003870D3"/>
    <w:rsid w:val="00393146"/>
    <w:rsid w:val="00393BD7"/>
    <w:rsid w:val="003A235D"/>
    <w:rsid w:val="003A5E1B"/>
    <w:rsid w:val="003A611E"/>
    <w:rsid w:val="003C2692"/>
    <w:rsid w:val="003E0EA0"/>
    <w:rsid w:val="003F02F1"/>
    <w:rsid w:val="003F2A26"/>
    <w:rsid w:val="003F59C8"/>
    <w:rsid w:val="004005B3"/>
    <w:rsid w:val="00403C88"/>
    <w:rsid w:val="00405107"/>
    <w:rsid w:val="00406A1B"/>
    <w:rsid w:val="00407D2B"/>
    <w:rsid w:val="00411809"/>
    <w:rsid w:val="00415951"/>
    <w:rsid w:val="004217BE"/>
    <w:rsid w:val="00422363"/>
    <w:rsid w:val="004230C7"/>
    <w:rsid w:val="00431DF1"/>
    <w:rsid w:val="00442751"/>
    <w:rsid w:val="00446BF0"/>
    <w:rsid w:val="00450E21"/>
    <w:rsid w:val="004519EF"/>
    <w:rsid w:val="00453638"/>
    <w:rsid w:val="0045616A"/>
    <w:rsid w:val="00465374"/>
    <w:rsid w:val="00471D46"/>
    <w:rsid w:val="0048185A"/>
    <w:rsid w:val="00493C3A"/>
    <w:rsid w:val="004B17AA"/>
    <w:rsid w:val="004B1865"/>
    <w:rsid w:val="004B605F"/>
    <w:rsid w:val="004C31BE"/>
    <w:rsid w:val="004C4EBA"/>
    <w:rsid w:val="004F0E81"/>
    <w:rsid w:val="004F6241"/>
    <w:rsid w:val="00511A53"/>
    <w:rsid w:val="005145B3"/>
    <w:rsid w:val="00517852"/>
    <w:rsid w:val="0051795D"/>
    <w:rsid w:val="00534696"/>
    <w:rsid w:val="00545056"/>
    <w:rsid w:val="00546EBD"/>
    <w:rsid w:val="005548BF"/>
    <w:rsid w:val="00554957"/>
    <w:rsid w:val="00555C3D"/>
    <w:rsid w:val="00556C0B"/>
    <w:rsid w:val="005616DB"/>
    <w:rsid w:val="00573C1F"/>
    <w:rsid w:val="005831F8"/>
    <w:rsid w:val="0058416E"/>
    <w:rsid w:val="005D2CBD"/>
    <w:rsid w:val="005D3C0B"/>
    <w:rsid w:val="005E060A"/>
    <w:rsid w:val="005E50CD"/>
    <w:rsid w:val="005F178B"/>
    <w:rsid w:val="005F38E8"/>
    <w:rsid w:val="005F4097"/>
    <w:rsid w:val="00616CF2"/>
    <w:rsid w:val="006269B0"/>
    <w:rsid w:val="00643621"/>
    <w:rsid w:val="0064626F"/>
    <w:rsid w:val="00650A0E"/>
    <w:rsid w:val="00653849"/>
    <w:rsid w:val="00664D09"/>
    <w:rsid w:val="00671805"/>
    <w:rsid w:val="00677D76"/>
    <w:rsid w:val="00680C59"/>
    <w:rsid w:val="00691120"/>
    <w:rsid w:val="006A2F25"/>
    <w:rsid w:val="006B0470"/>
    <w:rsid w:val="006B1459"/>
    <w:rsid w:val="006B6A89"/>
    <w:rsid w:val="006C6E05"/>
    <w:rsid w:val="006D30B2"/>
    <w:rsid w:val="006D32B7"/>
    <w:rsid w:val="006D5A04"/>
    <w:rsid w:val="006E048F"/>
    <w:rsid w:val="006E0555"/>
    <w:rsid w:val="006F7D38"/>
    <w:rsid w:val="0070124D"/>
    <w:rsid w:val="00702495"/>
    <w:rsid w:val="00703F0D"/>
    <w:rsid w:val="007048A9"/>
    <w:rsid w:val="00707714"/>
    <w:rsid w:val="00711F71"/>
    <w:rsid w:val="00712D6E"/>
    <w:rsid w:val="00733A86"/>
    <w:rsid w:val="007375A3"/>
    <w:rsid w:val="00737DA8"/>
    <w:rsid w:val="007400F1"/>
    <w:rsid w:val="00743E23"/>
    <w:rsid w:val="007556ED"/>
    <w:rsid w:val="00757236"/>
    <w:rsid w:val="007613AD"/>
    <w:rsid w:val="0076199F"/>
    <w:rsid w:val="00762B0F"/>
    <w:rsid w:val="00764846"/>
    <w:rsid w:val="00772EFE"/>
    <w:rsid w:val="00777309"/>
    <w:rsid w:val="0078597F"/>
    <w:rsid w:val="007A1A07"/>
    <w:rsid w:val="007B0576"/>
    <w:rsid w:val="007B1ACB"/>
    <w:rsid w:val="007B483A"/>
    <w:rsid w:val="007B5822"/>
    <w:rsid w:val="007C47F9"/>
    <w:rsid w:val="007C4D11"/>
    <w:rsid w:val="007C6EF1"/>
    <w:rsid w:val="007D689A"/>
    <w:rsid w:val="007E3A57"/>
    <w:rsid w:val="007F50DB"/>
    <w:rsid w:val="007F50E9"/>
    <w:rsid w:val="007F7DC8"/>
    <w:rsid w:val="00804A03"/>
    <w:rsid w:val="00806D9D"/>
    <w:rsid w:val="00810AC6"/>
    <w:rsid w:val="00811762"/>
    <w:rsid w:val="0081646D"/>
    <w:rsid w:val="0083752E"/>
    <w:rsid w:val="00874CE2"/>
    <w:rsid w:val="00876614"/>
    <w:rsid w:val="00880572"/>
    <w:rsid w:val="00895436"/>
    <w:rsid w:val="00895FCA"/>
    <w:rsid w:val="008C3AF0"/>
    <w:rsid w:val="008C69FB"/>
    <w:rsid w:val="008D4617"/>
    <w:rsid w:val="008E1B17"/>
    <w:rsid w:val="008E1ECB"/>
    <w:rsid w:val="008E30E6"/>
    <w:rsid w:val="008E3139"/>
    <w:rsid w:val="008F1260"/>
    <w:rsid w:val="008F3887"/>
    <w:rsid w:val="00901B10"/>
    <w:rsid w:val="00905E53"/>
    <w:rsid w:val="0091272D"/>
    <w:rsid w:val="009132F2"/>
    <w:rsid w:val="00915930"/>
    <w:rsid w:val="0092426D"/>
    <w:rsid w:val="009301C4"/>
    <w:rsid w:val="00932133"/>
    <w:rsid w:val="00933AA0"/>
    <w:rsid w:val="00942A60"/>
    <w:rsid w:val="00944CC7"/>
    <w:rsid w:val="009610B5"/>
    <w:rsid w:val="00961452"/>
    <w:rsid w:val="00971F56"/>
    <w:rsid w:val="00976A06"/>
    <w:rsid w:val="0097740D"/>
    <w:rsid w:val="0098101B"/>
    <w:rsid w:val="00984686"/>
    <w:rsid w:val="00987B07"/>
    <w:rsid w:val="009902A1"/>
    <w:rsid w:val="00990432"/>
    <w:rsid w:val="009935DA"/>
    <w:rsid w:val="0099712D"/>
    <w:rsid w:val="00997CF2"/>
    <w:rsid w:val="009A06C2"/>
    <w:rsid w:val="009A0917"/>
    <w:rsid w:val="009B0E9C"/>
    <w:rsid w:val="009C0027"/>
    <w:rsid w:val="009C2949"/>
    <w:rsid w:val="009C5442"/>
    <w:rsid w:val="009D014A"/>
    <w:rsid w:val="009D69DD"/>
    <w:rsid w:val="009E094E"/>
    <w:rsid w:val="009E1720"/>
    <w:rsid w:val="009E3DD9"/>
    <w:rsid w:val="009F25C6"/>
    <w:rsid w:val="00A032AA"/>
    <w:rsid w:val="00A06048"/>
    <w:rsid w:val="00A10C3E"/>
    <w:rsid w:val="00A1223C"/>
    <w:rsid w:val="00A14FAD"/>
    <w:rsid w:val="00A15221"/>
    <w:rsid w:val="00A32630"/>
    <w:rsid w:val="00A3303C"/>
    <w:rsid w:val="00A35E94"/>
    <w:rsid w:val="00A41D2E"/>
    <w:rsid w:val="00A43B92"/>
    <w:rsid w:val="00A51E9B"/>
    <w:rsid w:val="00A52B44"/>
    <w:rsid w:val="00A537C8"/>
    <w:rsid w:val="00A6094E"/>
    <w:rsid w:val="00A65514"/>
    <w:rsid w:val="00A65A22"/>
    <w:rsid w:val="00A66CBB"/>
    <w:rsid w:val="00A67CA4"/>
    <w:rsid w:val="00A71206"/>
    <w:rsid w:val="00A7783B"/>
    <w:rsid w:val="00A82C79"/>
    <w:rsid w:val="00A86759"/>
    <w:rsid w:val="00A87059"/>
    <w:rsid w:val="00A929A9"/>
    <w:rsid w:val="00AA572A"/>
    <w:rsid w:val="00AA648D"/>
    <w:rsid w:val="00AC6A40"/>
    <w:rsid w:val="00AD73F9"/>
    <w:rsid w:val="00AD7B10"/>
    <w:rsid w:val="00AE1DB4"/>
    <w:rsid w:val="00AE61C3"/>
    <w:rsid w:val="00AE6843"/>
    <w:rsid w:val="00AF0142"/>
    <w:rsid w:val="00AF5E5A"/>
    <w:rsid w:val="00B04008"/>
    <w:rsid w:val="00B06430"/>
    <w:rsid w:val="00B138FE"/>
    <w:rsid w:val="00B13930"/>
    <w:rsid w:val="00B143D2"/>
    <w:rsid w:val="00B26184"/>
    <w:rsid w:val="00B31F74"/>
    <w:rsid w:val="00B33120"/>
    <w:rsid w:val="00B366DD"/>
    <w:rsid w:val="00B44304"/>
    <w:rsid w:val="00B5139F"/>
    <w:rsid w:val="00B53B8C"/>
    <w:rsid w:val="00B54459"/>
    <w:rsid w:val="00B5588C"/>
    <w:rsid w:val="00B67D92"/>
    <w:rsid w:val="00B70FAB"/>
    <w:rsid w:val="00B74453"/>
    <w:rsid w:val="00B759F9"/>
    <w:rsid w:val="00B76CC4"/>
    <w:rsid w:val="00B847E6"/>
    <w:rsid w:val="00B92691"/>
    <w:rsid w:val="00BA1C2C"/>
    <w:rsid w:val="00BA2CC1"/>
    <w:rsid w:val="00BB4439"/>
    <w:rsid w:val="00BB44C2"/>
    <w:rsid w:val="00BC1716"/>
    <w:rsid w:val="00BC3D14"/>
    <w:rsid w:val="00BD32A0"/>
    <w:rsid w:val="00BD7B8F"/>
    <w:rsid w:val="00C00470"/>
    <w:rsid w:val="00C07473"/>
    <w:rsid w:val="00C1020E"/>
    <w:rsid w:val="00C14D2C"/>
    <w:rsid w:val="00C16159"/>
    <w:rsid w:val="00C227B0"/>
    <w:rsid w:val="00C376DB"/>
    <w:rsid w:val="00C378E2"/>
    <w:rsid w:val="00C4142F"/>
    <w:rsid w:val="00C45D2C"/>
    <w:rsid w:val="00C45D49"/>
    <w:rsid w:val="00C467AD"/>
    <w:rsid w:val="00C54969"/>
    <w:rsid w:val="00C57213"/>
    <w:rsid w:val="00C63BA7"/>
    <w:rsid w:val="00C710CE"/>
    <w:rsid w:val="00C72CFD"/>
    <w:rsid w:val="00C76CF1"/>
    <w:rsid w:val="00C8281B"/>
    <w:rsid w:val="00C84A10"/>
    <w:rsid w:val="00C86A7F"/>
    <w:rsid w:val="00C87DC3"/>
    <w:rsid w:val="00C9050B"/>
    <w:rsid w:val="00CA3ABB"/>
    <w:rsid w:val="00CA3FFA"/>
    <w:rsid w:val="00CB12F7"/>
    <w:rsid w:val="00CB535F"/>
    <w:rsid w:val="00CB7EB1"/>
    <w:rsid w:val="00CC129B"/>
    <w:rsid w:val="00CD4BF4"/>
    <w:rsid w:val="00CE4B7A"/>
    <w:rsid w:val="00CE7F0A"/>
    <w:rsid w:val="00CF3913"/>
    <w:rsid w:val="00CF5E01"/>
    <w:rsid w:val="00CF657C"/>
    <w:rsid w:val="00CF6623"/>
    <w:rsid w:val="00CF6768"/>
    <w:rsid w:val="00D00426"/>
    <w:rsid w:val="00D03E14"/>
    <w:rsid w:val="00D1140A"/>
    <w:rsid w:val="00D121DB"/>
    <w:rsid w:val="00D135A1"/>
    <w:rsid w:val="00D168AF"/>
    <w:rsid w:val="00D21477"/>
    <w:rsid w:val="00D22317"/>
    <w:rsid w:val="00D26C3E"/>
    <w:rsid w:val="00D26D0F"/>
    <w:rsid w:val="00D30A46"/>
    <w:rsid w:val="00D34F1A"/>
    <w:rsid w:val="00D3630A"/>
    <w:rsid w:val="00D37090"/>
    <w:rsid w:val="00D418CE"/>
    <w:rsid w:val="00D42FB2"/>
    <w:rsid w:val="00D50BEB"/>
    <w:rsid w:val="00D512B5"/>
    <w:rsid w:val="00D56B1B"/>
    <w:rsid w:val="00D65779"/>
    <w:rsid w:val="00D66C52"/>
    <w:rsid w:val="00D7357C"/>
    <w:rsid w:val="00D820BD"/>
    <w:rsid w:val="00D8726E"/>
    <w:rsid w:val="00D943BC"/>
    <w:rsid w:val="00D96013"/>
    <w:rsid w:val="00DA11FC"/>
    <w:rsid w:val="00DA23F1"/>
    <w:rsid w:val="00DA28E3"/>
    <w:rsid w:val="00DA698F"/>
    <w:rsid w:val="00DB1FB0"/>
    <w:rsid w:val="00DC5A07"/>
    <w:rsid w:val="00DD0D76"/>
    <w:rsid w:val="00DD48F5"/>
    <w:rsid w:val="00DD7AD9"/>
    <w:rsid w:val="00DE2CAD"/>
    <w:rsid w:val="00DF4D35"/>
    <w:rsid w:val="00E027D7"/>
    <w:rsid w:val="00E02A45"/>
    <w:rsid w:val="00E03761"/>
    <w:rsid w:val="00E114B0"/>
    <w:rsid w:val="00E13113"/>
    <w:rsid w:val="00E14D0C"/>
    <w:rsid w:val="00E169BC"/>
    <w:rsid w:val="00E203DD"/>
    <w:rsid w:val="00E30A70"/>
    <w:rsid w:val="00E405C6"/>
    <w:rsid w:val="00E43BDA"/>
    <w:rsid w:val="00E455BC"/>
    <w:rsid w:val="00E5508C"/>
    <w:rsid w:val="00E57FAD"/>
    <w:rsid w:val="00E62B80"/>
    <w:rsid w:val="00E62E44"/>
    <w:rsid w:val="00E757BF"/>
    <w:rsid w:val="00E77814"/>
    <w:rsid w:val="00E77F77"/>
    <w:rsid w:val="00E82658"/>
    <w:rsid w:val="00E9397C"/>
    <w:rsid w:val="00E97120"/>
    <w:rsid w:val="00E977EE"/>
    <w:rsid w:val="00EA4E15"/>
    <w:rsid w:val="00EA53B1"/>
    <w:rsid w:val="00EB5E91"/>
    <w:rsid w:val="00EB6225"/>
    <w:rsid w:val="00EC3F19"/>
    <w:rsid w:val="00EC7B8B"/>
    <w:rsid w:val="00EC7F37"/>
    <w:rsid w:val="00ED1014"/>
    <w:rsid w:val="00EE5D02"/>
    <w:rsid w:val="00EE64C3"/>
    <w:rsid w:val="00EF03A5"/>
    <w:rsid w:val="00EF7A7D"/>
    <w:rsid w:val="00F037A3"/>
    <w:rsid w:val="00F07D88"/>
    <w:rsid w:val="00F21334"/>
    <w:rsid w:val="00F322FC"/>
    <w:rsid w:val="00F34C76"/>
    <w:rsid w:val="00F357C0"/>
    <w:rsid w:val="00F451D8"/>
    <w:rsid w:val="00F45A1F"/>
    <w:rsid w:val="00F51B8E"/>
    <w:rsid w:val="00F54D00"/>
    <w:rsid w:val="00F6030F"/>
    <w:rsid w:val="00F6380B"/>
    <w:rsid w:val="00F80608"/>
    <w:rsid w:val="00F809E2"/>
    <w:rsid w:val="00F858C1"/>
    <w:rsid w:val="00F868A3"/>
    <w:rsid w:val="00F87EA4"/>
    <w:rsid w:val="00F93D75"/>
    <w:rsid w:val="00FB21F3"/>
    <w:rsid w:val="00FB2E26"/>
    <w:rsid w:val="00FB4BA2"/>
    <w:rsid w:val="00FB646F"/>
    <w:rsid w:val="00FB6664"/>
    <w:rsid w:val="00FC4F21"/>
    <w:rsid w:val="00FD2A0B"/>
    <w:rsid w:val="00FD3849"/>
    <w:rsid w:val="00FD3C32"/>
    <w:rsid w:val="00FD79BF"/>
    <w:rsid w:val="00FD7DC1"/>
    <w:rsid w:val="00FE1080"/>
    <w:rsid w:val="00FE5451"/>
    <w:rsid w:val="00FE6684"/>
    <w:rsid w:val="00FE6FCD"/>
    <w:rsid w:val="00FF2037"/>
    <w:rsid w:val="168876BA"/>
    <w:rsid w:val="1773033A"/>
    <w:rsid w:val="1DC02B57"/>
    <w:rsid w:val="1EC409F9"/>
    <w:rsid w:val="269E05C8"/>
    <w:rsid w:val="334C6003"/>
    <w:rsid w:val="34052285"/>
    <w:rsid w:val="3DFD5AE8"/>
    <w:rsid w:val="3EE2267C"/>
    <w:rsid w:val="5FB463F4"/>
    <w:rsid w:val="7D51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adjustRightInd w:val="0"/>
      <w:spacing w:line="480" w:lineRule="atLeast"/>
    </w:pPr>
    <w:rPr>
      <w:rFonts w:hint="eastAsia" w:ascii="仿宋_GB2312" w:eastAsia="仿宋_GB2312"/>
      <w:kern w:val="0"/>
      <w:sz w:val="28"/>
      <w:szCs w:val="28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17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18">
    <w:name w:val="smblack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19">
    <w:name w:val="medblacktext1"/>
    <w:qFormat/>
    <w:uiPriority w:val="0"/>
    <w:rPr>
      <w:rFonts w:hint="default" w:ascii="Arial" w:hAnsi="Arial" w:cs="Arial"/>
      <w:color w:val="000000"/>
      <w:sz w:val="18"/>
      <w:szCs w:val="18"/>
    </w:rPr>
  </w:style>
  <w:style w:type="paragraph" w:customStyle="1" w:styleId="20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1">
    <w:name w:val="datatitle"/>
    <w:basedOn w:val="12"/>
    <w:qFormat/>
    <w:uiPriority w:val="0"/>
  </w:style>
  <w:style w:type="character" w:customStyle="1" w:styleId="22">
    <w:name w:val="页脚 字符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HRBEU</Company>
  <Pages>8</Pages>
  <Words>1267</Words>
  <Characters>1294</Characters>
  <Lines>13</Lines>
  <Paragraphs>3</Paragraphs>
  <TotalTime>4</TotalTime>
  <ScaleCrop>false</ScaleCrop>
  <LinksUpToDate>false</LinksUpToDate>
  <CharactersWithSpaces>1429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2021-05-14T02:08:00Z</dcterms:created>
  <dc:creator>Luping</dc:creator>
  <cp:lastModifiedBy>DHT</cp:lastModifiedBy>
  <cp:lastPrinted>2021-05-14T02:02:00Z</cp:lastPrinted>
  <dcterms:modified xsi:type="dcterms:W3CDTF">2022-05-23T07:09:57Z</dcterms:modified>
  <dc:title>    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C1D036EF9008468E83366F617500484C</vt:lpwstr>
  </property>
</Properties>
</file>