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哈尔滨</w:t>
      </w:r>
      <w:r>
        <w:rPr>
          <w:rFonts w:ascii="黑体" w:eastAsia="黑体"/>
          <w:b/>
          <w:sz w:val="44"/>
          <w:szCs w:val="44"/>
        </w:rPr>
        <w:t>理工</w:t>
      </w:r>
      <w:r>
        <w:rPr>
          <w:rFonts w:hint="eastAsia" w:ascii="黑体" w:eastAsia="黑体"/>
          <w:b/>
          <w:sz w:val="44"/>
          <w:szCs w:val="44"/>
        </w:rPr>
        <w:t>大学研究生导师信息表</w:t>
      </w:r>
    </w:p>
    <w:p>
      <w:pPr>
        <w:spacing w:after="156" w:afterLines="50" w:line="280" w:lineRule="exact"/>
        <w:jc w:val="center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（2</w:t>
      </w:r>
      <w:r>
        <w:rPr>
          <w:rFonts w:ascii="黑体" w:eastAsia="黑体"/>
          <w:b/>
          <w:sz w:val="20"/>
          <w:szCs w:val="20"/>
        </w:rPr>
        <w:t>02</w:t>
      </w:r>
      <w:r>
        <w:rPr>
          <w:rFonts w:hint="eastAsia" w:ascii="黑体" w:eastAsia="黑体"/>
          <w:b/>
          <w:sz w:val="20"/>
          <w:szCs w:val="20"/>
        </w:rPr>
        <w:t>2版）</w:t>
      </w:r>
    </w:p>
    <w:p>
      <w:pPr>
        <w:spacing w:after="156" w:afterLines="50" w:line="280" w:lineRule="exact"/>
        <w:jc w:val="left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注：根据招生宣传需要，此信息表将通过网站对外发布。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51"/>
        <w:gridCol w:w="678"/>
        <w:gridCol w:w="479"/>
        <w:gridCol w:w="634"/>
        <w:gridCol w:w="1204"/>
        <w:gridCol w:w="282"/>
        <w:gridCol w:w="333"/>
        <w:gridCol w:w="610"/>
        <w:gridCol w:w="1264"/>
        <w:gridCol w:w="494"/>
        <w:gridCol w:w="1259"/>
        <w:gridCol w:w="164"/>
        <w:gridCol w:w="582"/>
        <w:gridCol w:w="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349" w:type="dxa"/>
            <w:gridSpan w:val="15"/>
            <w:shd w:val="clear" w:color="auto" w:fill="auto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一、导师基本信息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8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导师姓名</w:t>
            </w:r>
          </w:p>
        </w:tc>
        <w:tc>
          <w:tcPr>
            <w:tcW w:w="2453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姜毓锋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    族</w:t>
            </w:r>
          </w:p>
        </w:tc>
        <w:tc>
          <w:tcPr>
            <w:tcW w:w="3174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8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    别</w:t>
            </w:r>
          </w:p>
        </w:tc>
        <w:tc>
          <w:tcPr>
            <w:tcW w:w="2453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男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3174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968</w:t>
            </w:r>
            <w:r>
              <w:rPr>
                <w:rFonts w:hint="eastAsia" w:ascii="宋体" w:hAnsi="宋体"/>
              </w:rPr>
              <w:t>.</w:t>
            </w:r>
            <w:r>
              <w:rPr>
                <w:rFonts w:ascii="宋体" w:hAnsi="宋体"/>
              </w:rPr>
              <w:t>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8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移动电话</w:t>
            </w:r>
          </w:p>
        </w:tc>
        <w:tc>
          <w:tcPr>
            <w:tcW w:w="2453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3836195762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办公电话</w:t>
            </w:r>
          </w:p>
        </w:tc>
        <w:tc>
          <w:tcPr>
            <w:tcW w:w="3174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8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E-mail</w:t>
            </w:r>
          </w:p>
        </w:tc>
        <w:tc>
          <w:tcPr>
            <w:tcW w:w="2453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andyginger001@163.com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    称</w:t>
            </w:r>
          </w:p>
        </w:tc>
        <w:tc>
          <w:tcPr>
            <w:tcW w:w="3174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8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最后毕业学校、学历、学位</w:t>
            </w:r>
          </w:p>
        </w:tc>
        <w:tc>
          <w:tcPr>
            <w:tcW w:w="7501" w:type="dxa"/>
            <w:gridSpan w:val="11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吉林大学、研究生、博士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8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外聘兼职导师所在单位</w:t>
            </w:r>
          </w:p>
        </w:tc>
        <w:tc>
          <w:tcPr>
            <w:tcW w:w="2453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3174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8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校内导师所在学院</w:t>
            </w:r>
          </w:p>
        </w:tc>
        <w:tc>
          <w:tcPr>
            <w:tcW w:w="2453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外国语学院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3174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8" w:type="dxa"/>
            <w:gridSpan w:val="4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导师类别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（博导、硕导）</w:t>
            </w:r>
          </w:p>
        </w:tc>
        <w:tc>
          <w:tcPr>
            <w:tcW w:w="2453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74" w:type="dxa"/>
            <w:gridSpan w:val="2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首次聘任时间</w:t>
            </w:r>
          </w:p>
        </w:tc>
        <w:tc>
          <w:tcPr>
            <w:tcW w:w="3174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8" w:type="dxa"/>
            <w:gridSpan w:val="4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53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硕导</w:t>
            </w:r>
          </w:p>
        </w:tc>
        <w:tc>
          <w:tcPr>
            <w:tcW w:w="1874" w:type="dxa"/>
            <w:gridSpan w:val="2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74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  <w:r>
              <w:rPr>
                <w:rFonts w:ascii="宋体" w:hAnsi="宋体"/>
              </w:rPr>
              <w:t>005</w:t>
            </w:r>
            <w:r>
              <w:rPr>
                <w:rFonts w:hint="eastAsia" w:ascii="宋体" w:hAnsi="宋体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8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现属一级学科</w:t>
            </w:r>
          </w:p>
        </w:tc>
        <w:tc>
          <w:tcPr>
            <w:tcW w:w="2453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英语语言文学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现属专业学位类别、领域</w:t>
            </w:r>
          </w:p>
        </w:tc>
        <w:tc>
          <w:tcPr>
            <w:tcW w:w="3174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专硕、翻译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8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主要研究方向</w:t>
            </w:r>
          </w:p>
        </w:tc>
        <w:tc>
          <w:tcPr>
            <w:tcW w:w="4327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英语教学</w:t>
            </w:r>
          </w:p>
        </w:tc>
        <w:tc>
          <w:tcPr>
            <w:tcW w:w="3174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8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学术荣誉（长江、杰青、百千万、省部级人才等称号）</w:t>
            </w:r>
          </w:p>
        </w:tc>
        <w:tc>
          <w:tcPr>
            <w:tcW w:w="7501" w:type="dxa"/>
            <w:gridSpan w:val="11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8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参加何学术团体、任何职务</w:t>
            </w:r>
          </w:p>
        </w:tc>
        <w:tc>
          <w:tcPr>
            <w:tcW w:w="7501" w:type="dxa"/>
            <w:gridSpan w:val="11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黑龙江省大学外语教学专业委</w:t>
            </w:r>
            <w:r>
              <w:rPr>
                <w:rFonts w:ascii="宋体" w:hAnsi="宋体"/>
              </w:rPr>
              <w:t>员会会长、黑龙江省翻译协会副会长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9349" w:type="dxa"/>
            <w:gridSpan w:val="15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二、代表性成果（教学科研获奖、专利、鉴定、专著、教材等，不超过10项）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40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3146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成果名称</w:t>
            </w:r>
          </w:p>
        </w:tc>
        <w:tc>
          <w:tcPr>
            <w:tcW w:w="2983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获奖名称、等级及证书号，专利授权号，鉴定单位，出版单位及书号等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9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46" w:type="dxa"/>
            <w:gridSpan w:val="5"/>
            <w:shd w:val="clear" w:color="auto" w:fill="auto"/>
            <w:vAlign w:val="center"/>
          </w:tcPr>
          <w:p>
            <w:r>
              <w:rPr>
                <w:rFonts w:hint="eastAsia"/>
              </w:rPr>
              <w:t>强化听力的大学英语立体教学模式研究</w:t>
            </w:r>
          </w:p>
        </w:tc>
        <w:tc>
          <w:tcPr>
            <w:tcW w:w="298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教学成果一等奖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2009年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46" w:type="dxa"/>
            <w:gridSpan w:val="5"/>
            <w:shd w:val="clear" w:color="auto" w:fill="auto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动机理论及输入理论研究—真实材料英语泛读课</w:t>
            </w:r>
          </w:p>
        </w:tc>
        <w:tc>
          <w:tcPr>
            <w:tcW w:w="298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</w:rPr>
              <w:t>省教学成果一等奖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</w:rPr>
              <w:t>2013年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46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</w:rPr>
              <w:t>认知理论与多模态外语教学的整合与同构研究与实践</w:t>
            </w:r>
          </w:p>
        </w:tc>
        <w:tc>
          <w:tcPr>
            <w:tcW w:w="298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</w:rPr>
              <w:t>省教学成果</w:t>
            </w:r>
            <w:r>
              <w:rPr>
                <w:rFonts w:hint="eastAsia"/>
                <w:bCs/>
              </w:rPr>
              <w:t>一等奖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szCs w:val="22"/>
              </w:rPr>
              <w:t>2018</w:t>
            </w:r>
            <w:r>
              <w:rPr>
                <w:rFonts w:hint="eastAsia"/>
                <w:szCs w:val="22"/>
              </w:rPr>
              <w:t>年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第一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46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《新世界交互英语读写译教程》（第二册）</w:t>
            </w:r>
          </w:p>
        </w:tc>
        <w:tc>
          <w:tcPr>
            <w:tcW w:w="298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清华大学出版社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ISBN 978-7-302-46287-3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2017.03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46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《新时代交互英语》第四册</w:t>
            </w:r>
          </w:p>
        </w:tc>
        <w:tc>
          <w:tcPr>
            <w:tcW w:w="298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清华大学出版社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2011.08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编 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46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《大学英语跟踪阅读》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（第三版）</w:t>
            </w:r>
          </w:p>
        </w:tc>
        <w:tc>
          <w:tcPr>
            <w:tcW w:w="298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清华大学出版社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2014.</w:t>
            </w:r>
            <w:r>
              <w:rPr>
                <w:rFonts w:ascii="宋体" w:hAnsi="宋体"/>
                <w:bCs/>
                <w:szCs w:val="21"/>
              </w:rPr>
              <w:t>0</w:t>
            </w:r>
            <w:r>
              <w:rPr>
                <w:rFonts w:hint="eastAsia" w:ascii="宋体" w:hAnsi="宋体"/>
                <w:bCs/>
                <w:szCs w:val="21"/>
              </w:rPr>
              <w:t>6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主编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46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《新编大学体验英语读写教程》</w:t>
            </w:r>
          </w:p>
        </w:tc>
        <w:tc>
          <w:tcPr>
            <w:tcW w:w="298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哈尔滨工业大学出版社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2015.01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主审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46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《基于多模态话语理论的外语教学模式构建》</w:t>
            </w:r>
          </w:p>
        </w:tc>
        <w:tc>
          <w:tcPr>
            <w:tcW w:w="298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北京理工大学出版社 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2015.08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独立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</w:trPr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3146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</w:rPr>
              <w:t>《新技能英语》第四册</w:t>
            </w:r>
          </w:p>
        </w:tc>
        <w:tc>
          <w:tcPr>
            <w:tcW w:w="298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外语教学与研究出版社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2017.02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副主编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49" w:type="dxa"/>
            <w:gridSpan w:val="15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三、论文（</w:t>
            </w:r>
            <w:r>
              <w:rPr>
                <w:b/>
                <w:sz w:val="24"/>
              </w:rPr>
              <w:t>以第一作者或通讯作者发表的代表性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b/>
                <w:sz w:val="24"/>
              </w:rPr>
              <w:t>论文</w:t>
            </w:r>
            <w:r>
              <w:rPr>
                <w:rFonts w:hint="eastAsia"/>
                <w:b/>
                <w:sz w:val="24"/>
              </w:rPr>
              <w:t>，不超过</w:t>
            </w:r>
            <w:r>
              <w:rPr>
                <w:b/>
                <w:sz w:val="24"/>
              </w:rPr>
              <w:t>10篇）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610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917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检索类别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610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Arial"/>
                <w:bCs/>
                <w:color w:val="333333"/>
                <w:szCs w:val="21"/>
              </w:rPr>
              <w:t>网络自主学习模式下的大学英语石化现象分析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外语学刊</w:t>
            </w:r>
          </w:p>
        </w:tc>
        <w:tc>
          <w:tcPr>
            <w:tcW w:w="191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CSSCI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2011.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610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Arial"/>
                <w:bCs/>
                <w:color w:val="333333"/>
                <w:szCs w:val="21"/>
              </w:rPr>
              <w:t>学生、教师、互联网三位一体的大学英语口语教学新模式探讨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四川外语学院学报</w:t>
            </w:r>
          </w:p>
        </w:tc>
        <w:tc>
          <w:tcPr>
            <w:tcW w:w="1917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CSSCI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2010.</w:t>
            </w:r>
            <w:r>
              <w:rPr>
                <w:rFonts w:ascii="宋体" w:hAnsi="宋体"/>
                <w:szCs w:val="21"/>
              </w:rPr>
              <w:t>0</w:t>
            </w:r>
            <w:r>
              <w:rPr>
                <w:rFonts w:hint="eastAsia" w:ascii="宋体" w:hAnsi="宋体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610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我国英语电视节目的传播现状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新闻战线</w:t>
            </w:r>
          </w:p>
        </w:tc>
        <w:tc>
          <w:tcPr>
            <w:tcW w:w="1917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核心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2016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610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基于产出导向法的大学英语口译教学实践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教书育人 （高教论坛）</w:t>
            </w:r>
          </w:p>
        </w:tc>
        <w:tc>
          <w:tcPr>
            <w:tcW w:w="1917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2017.06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610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szCs w:val="21"/>
              </w:rPr>
              <w:t>大学英语立体化教学模式下跨文化语用能力的建构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教书育人 （高教论坛）</w:t>
            </w:r>
          </w:p>
        </w:tc>
        <w:tc>
          <w:tcPr>
            <w:tcW w:w="1917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2017.07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610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大学生英语跨文化交际能力评价体系研究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教书育人 （高教论坛）</w:t>
            </w:r>
          </w:p>
        </w:tc>
        <w:tc>
          <w:tcPr>
            <w:tcW w:w="1917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2018.02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349" w:type="dxa"/>
            <w:gridSpan w:val="15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四、目前在研的科研项目（主持或主要参加的科研项目）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序号</w:t>
            </w:r>
          </w:p>
        </w:tc>
        <w:tc>
          <w:tcPr>
            <w:tcW w:w="3277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项目名称</w:t>
            </w:r>
          </w:p>
        </w:tc>
        <w:tc>
          <w:tcPr>
            <w:tcW w:w="2207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项目来源</w:t>
            </w:r>
          </w:p>
        </w:tc>
        <w:tc>
          <w:tcPr>
            <w:tcW w:w="1753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宋体" w:hAnsi="宋体"/>
              </w:rPr>
              <w:t>起讫时间</w:t>
            </w:r>
          </w:p>
        </w:tc>
        <w:tc>
          <w:tcPr>
            <w:tcW w:w="74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经费</w:t>
            </w:r>
          </w:p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(万元)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</w:t>
            </w:r>
          </w:p>
        </w:tc>
        <w:tc>
          <w:tcPr>
            <w:tcW w:w="3277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  <w:r>
              <w:t>语篇构式主观性的认知研究</w:t>
            </w:r>
          </w:p>
        </w:tc>
        <w:tc>
          <w:tcPr>
            <w:tcW w:w="220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t>黑龙江省哲学社会科学研究规划项目一般项目</w:t>
            </w:r>
          </w:p>
        </w:tc>
        <w:tc>
          <w:tcPr>
            <w:tcW w:w="17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  <w:r>
              <w:t>2021.11</w:t>
            </w:r>
            <w:r>
              <w:rPr>
                <w:rFonts w:hint="eastAsia"/>
              </w:rPr>
              <w:t>.3</w:t>
            </w:r>
            <w:r>
              <w:t>-2023.5</w:t>
            </w:r>
          </w:p>
        </w:tc>
        <w:tc>
          <w:tcPr>
            <w:tcW w:w="74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</w:trPr>
        <w:tc>
          <w:tcPr>
            <w:tcW w:w="6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2</w:t>
            </w:r>
          </w:p>
        </w:tc>
        <w:tc>
          <w:tcPr>
            <w:tcW w:w="3277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Theme="minorEastAsia" w:hAnsiTheme="minorEastAsia"/>
                <w:color w:val="000000"/>
                <w:kern w:val="0"/>
                <w:sz w:val="22"/>
              </w:rPr>
              <w:t>从电影看跨文化交际视角下增强中华文化认同的路径</w:t>
            </w:r>
          </w:p>
        </w:tc>
        <w:tc>
          <w:tcPr>
            <w:tcW w:w="220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  <w:r>
              <w:t>黑龙江省艺术科学规划项目</w:t>
            </w:r>
          </w:p>
        </w:tc>
        <w:tc>
          <w:tcPr>
            <w:tcW w:w="17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  <w:r>
              <w:t>2021.08-2023.06</w:t>
            </w:r>
          </w:p>
        </w:tc>
        <w:tc>
          <w:tcPr>
            <w:tcW w:w="74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szCs w:val="21"/>
              </w:rPr>
              <w:t>0.2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349" w:type="dxa"/>
            <w:gridSpan w:val="15"/>
            <w:shd w:val="clear" w:color="auto" w:fill="auto"/>
            <w:vAlign w:val="center"/>
          </w:tcPr>
          <w:p>
            <w:pPr>
              <w:rPr>
                <w:rFonts w:ascii="Tahoma" w:hAnsi="Tahoma" w:cs="Tahoma"/>
                <w:b/>
                <w:sz w:val="24"/>
              </w:rPr>
            </w:pPr>
            <w:r>
              <w:rPr>
                <w:rFonts w:hint="eastAsia" w:ascii="Tahoma" w:hAnsi="Tahoma" w:cs="Tahoma"/>
                <w:b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sz w:val="24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2482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已毕业硕士人数</w:t>
            </w: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32</w:t>
            </w:r>
          </w:p>
        </w:tc>
        <w:tc>
          <w:tcPr>
            <w:tcW w:w="412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已毕业博士人数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69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在读学术学位硕士人数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1级</w:t>
            </w: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943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在读博士人数</w:t>
            </w:r>
          </w:p>
        </w:tc>
        <w:tc>
          <w:tcPr>
            <w:tcW w:w="318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1级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69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20级</w:t>
            </w: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3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18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20级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69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9级</w:t>
            </w: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3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18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9级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369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在读专业学位硕士人数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23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943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18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8级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" w:hRule="atLeast"/>
        </w:trPr>
        <w:tc>
          <w:tcPr>
            <w:tcW w:w="1369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3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18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7级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69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8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3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18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6级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spacing w:line="20" w:lineRule="exact"/>
        <w:rPr>
          <w:b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247" w:right="1247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UwNzY4N2ZhZGUxZTYyNGIwMDcyNGFjOTJhMTEwYzUifQ=="/>
  </w:docVars>
  <w:rsids>
    <w:rsidRoot w:val="000F6736"/>
    <w:rsid w:val="00000230"/>
    <w:rsid w:val="000268C8"/>
    <w:rsid w:val="00035D7F"/>
    <w:rsid w:val="000772CB"/>
    <w:rsid w:val="000A6E16"/>
    <w:rsid w:val="000E4396"/>
    <w:rsid w:val="000E4B8C"/>
    <w:rsid w:val="000F6736"/>
    <w:rsid w:val="00114C91"/>
    <w:rsid w:val="001A340C"/>
    <w:rsid w:val="001E7C1D"/>
    <w:rsid w:val="00215095"/>
    <w:rsid w:val="00245267"/>
    <w:rsid w:val="002554CF"/>
    <w:rsid w:val="00256AB8"/>
    <w:rsid w:val="00280388"/>
    <w:rsid w:val="002C3F79"/>
    <w:rsid w:val="002D324F"/>
    <w:rsid w:val="002F32A6"/>
    <w:rsid w:val="002F4A64"/>
    <w:rsid w:val="00353031"/>
    <w:rsid w:val="00383F5D"/>
    <w:rsid w:val="003A2270"/>
    <w:rsid w:val="00431D86"/>
    <w:rsid w:val="00477098"/>
    <w:rsid w:val="004A6D65"/>
    <w:rsid w:val="004B26D0"/>
    <w:rsid w:val="004E0BAA"/>
    <w:rsid w:val="004F724C"/>
    <w:rsid w:val="005679C9"/>
    <w:rsid w:val="00581C09"/>
    <w:rsid w:val="005A42E5"/>
    <w:rsid w:val="005B45CD"/>
    <w:rsid w:val="005E2288"/>
    <w:rsid w:val="00640B9D"/>
    <w:rsid w:val="006433BC"/>
    <w:rsid w:val="006F25A6"/>
    <w:rsid w:val="007260B2"/>
    <w:rsid w:val="00762D7D"/>
    <w:rsid w:val="00816367"/>
    <w:rsid w:val="009B00E6"/>
    <w:rsid w:val="009C4ACB"/>
    <w:rsid w:val="009D63FE"/>
    <w:rsid w:val="00A748C2"/>
    <w:rsid w:val="00A85D09"/>
    <w:rsid w:val="00AB6D2C"/>
    <w:rsid w:val="00AE7971"/>
    <w:rsid w:val="00BB1C68"/>
    <w:rsid w:val="00BC2D82"/>
    <w:rsid w:val="00BE390B"/>
    <w:rsid w:val="00BF7F37"/>
    <w:rsid w:val="00C1089A"/>
    <w:rsid w:val="00C10CF5"/>
    <w:rsid w:val="00C1255B"/>
    <w:rsid w:val="00C32612"/>
    <w:rsid w:val="00C564A9"/>
    <w:rsid w:val="00C8704C"/>
    <w:rsid w:val="00C95756"/>
    <w:rsid w:val="00C95FCC"/>
    <w:rsid w:val="00CA4AEE"/>
    <w:rsid w:val="00CC23D2"/>
    <w:rsid w:val="00CE6A4D"/>
    <w:rsid w:val="00D24FDA"/>
    <w:rsid w:val="00D80CAD"/>
    <w:rsid w:val="00DA6449"/>
    <w:rsid w:val="00DE166C"/>
    <w:rsid w:val="00E20CE9"/>
    <w:rsid w:val="00E2261E"/>
    <w:rsid w:val="00E35EF9"/>
    <w:rsid w:val="00E64792"/>
    <w:rsid w:val="00EB44FB"/>
    <w:rsid w:val="00EC2728"/>
    <w:rsid w:val="00F42B6A"/>
    <w:rsid w:val="00F6129F"/>
    <w:rsid w:val="00FA2FD5"/>
    <w:rsid w:val="00FB4D22"/>
    <w:rsid w:val="00FB69BC"/>
    <w:rsid w:val="00FC010E"/>
    <w:rsid w:val="42A52A6D"/>
    <w:rsid w:val="45BC768F"/>
    <w:rsid w:val="7DC0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iPriority w:val="0"/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WWW.TYGHOST.COM</Company>
  <Pages>3</Pages>
  <Words>227</Words>
  <Characters>1300</Characters>
  <Lines>10</Lines>
  <Paragraphs>3</Paragraphs>
  <TotalTime>61</TotalTime>
  <ScaleCrop>false</ScaleCrop>
  <LinksUpToDate>false</LinksUpToDate>
  <CharactersWithSpaces>1524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2021-03-02T05:51:00Z</dcterms:created>
  <dc:creator>User</dc:creator>
  <cp:lastModifiedBy>一烨之秋</cp:lastModifiedBy>
  <cp:lastPrinted>2021-02-28T00:30:00Z</cp:lastPrinted>
  <dcterms:modified xsi:type="dcterms:W3CDTF">2023-11-05T07:12:18Z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07D07D92F89944E9B5958C29AA1CD51B</vt:lpwstr>
  </property>
</Properties>
</file>