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哈尔滨</w:t>
      </w:r>
      <w:r>
        <w:rPr>
          <w:rFonts w:ascii="黑体" w:eastAsia="黑体"/>
          <w:b/>
          <w:sz w:val="44"/>
          <w:szCs w:val="44"/>
        </w:rPr>
        <w:t>理工</w:t>
      </w:r>
      <w:r>
        <w:rPr>
          <w:rFonts w:hint="eastAsia" w:ascii="黑体" w:eastAsia="黑体"/>
          <w:b/>
          <w:sz w:val="44"/>
          <w:szCs w:val="44"/>
        </w:rPr>
        <w:t>大学研究生导师信息表</w:t>
      </w:r>
    </w:p>
    <w:p>
      <w:pPr>
        <w:spacing w:afterLines="50" w:line="280" w:lineRule="exact"/>
        <w:jc w:val="center"/>
        <w:rPr>
          <w:rFonts w:ascii="黑体" w:eastAsia="黑体"/>
          <w:b/>
          <w:sz w:val="20"/>
          <w:szCs w:val="20"/>
        </w:rPr>
      </w:pPr>
      <w:r>
        <w:rPr>
          <w:rFonts w:hint="eastAsia" w:ascii="黑体" w:eastAsia="黑体"/>
          <w:b/>
          <w:sz w:val="20"/>
          <w:szCs w:val="20"/>
        </w:rPr>
        <w:t>（2</w:t>
      </w:r>
      <w:r>
        <w:rPr>
          <w:rFonts w:ascii="黑体" w:eastAsia="黑体"/>
          <w:b/>
          <w:sz w:val="20"/>
          <w:szCs w:val="20"/>
        </w:rPr>
        <w:t>02</w:t>
      </w:r>
      <w:r>
        <w:rPr>
          <w:rFonts w:hint="eastAsia" w:ascii="黑体" w:eastAsia="黑体"/>
          <w:b/>
          <w:sz w:val="20"/>
          <w:szCs w:val="20"/>
          <w:lang w:val="en-US" w:eastAsia="zh-CN"/>
        </w:rPr>
        <w:t>2</w:t>
      </w:r>
      <w:r>
        <w:rPr>
          <w:rFonts w:hint="eastAsia" w:ascii="黑体" w:eastAsia="黑体"/>
          <w:b/>
          <w:sz w:val="20"/>
          <w:szCs w:val="20"/>
        </w:rPr>
        <w:t>版）</w:t>
      </w:r>
    </w:p>
    <w:p>
      <w:pPr>
        <w:spacing w:afterLines="50" w:line="280" w:lineRule="exact"/>
        <w:jc w:val="left"/>
        <w:rPr>
          <w:rFonts w:ascii="黑体" w:eastAsia="黑体"/>
          <w:b/>
          <w:sz w:val="20"/>
          <w:szCs w:val="20"/>
        </w:rPr>
      </w:pPr>
      <w:r>
        <w:rPr>
          <w:rFonts w:hint="eastAsia" w:ascii="黑体" w:eastAsia="黑体"/>
          <w:b/>
          <w:sz w:val="20"/>
          <w:szCs w:val="20"/>
        </w:rPr>
        <w:t>注：根据招生宣传需要，此信息表将通过网站对外发布。</w:t>
      </w:r>
    </w:p>
    <w:tbl>
      <w:tblPr>
        <w:tblStyle w:val="6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9"/>
        <w:gridCol w:w="140"/>
        <w:gridCol w:w="655"/>
        <w:gridCol w:w="432"/>
        <w:gridCol w:w="582"/>
        <w:gridCol w:w="1123"/>
        <w:gridCol w:w="517"/>
        <w:gridCol w:w="625"/>
        <w:gridCol w:w="9"/>
        <w:gridCol w:w="374"/>
        <w:gridCol w:w="1362"/>
        <w:gridCol w:w="472"/>
        <w:gridCol w:w="1074"/>
        <w:gridCol w:w="164"/>
        <w:gridCol w:w="570"/>
        <w:gridCol w:w="7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349" w:type="dxa"/>
            <w:gridSpan w:val="16"/>
            <w:shd w:val="clear" w:color="auto" w:fill="auto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一、导师基本信息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66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导师姓名</w:t>
            </w:r>
          </w:p>
        </w:tc>
        <w:tc>
          <w:tcPr>
            <w:tcW w:w="2847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庞宝坤</w:t>
            </w:r>
          </w:p>
        </w:tc>
        <w:tc>
          <w:tcPr>
            <w:tcW w:w="1745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民    族</w:t>
            </w:r>
          </w:p>
        </w:tc>
        <w:tc>
          <w:tcPr>
            <w:tcW w:w="2991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66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性    别</w:t>
            </w:r>
          </w:p>
        </w:tc>
        <w:tc>
          <w:tcPr>
            <w:tcW w:w="2847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女</w:t>
            </w:r>
          </w:p>
        </w:tc>
        <w:tc>
          <w:tcPr>
            <w:tcW w:w="1745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出生年月</w:t>
            </w:r>
          </w:p>
        </w:tc>
        <w:tc>
          <w:tcPr>
            <w:tcW w:w="2991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1975.11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66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移动电话</w:t>
            </w:r>
          </w:p>
        </w:tc>
        <w:tc>
          <w:tcPr>
            <w:tcW w:w="2847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18686879997</w:t>
            </w:r>
          </w:p>
        </w:tc>
        <w:tc>
          <w:tcPr>
            <w:tcW w:w="1745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办公电话</w:t>
            </w:r>
          </w:p>
        </w:tc>
        <w:tc>
          <w:tcPr>
            <w:tcW w:w="2991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0451-86392910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66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E-mail</w:t>
            </w:r>
          </w:p>
        </w:tc>
        <w:tc>
          <w:tcPr>
            <w:tcW w:w="2856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pangbaokun@hrbust.edu.cn</w:t>
            </w:r>
          </w:p>
        </w:tc>
        <w:tc>
          <w:tcPr>
            <w:tcW w:w="1736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职    称</w:t>
            </w:r>
          </w:p>
        </w:tc>
        <w:tc>
          <w:tcPr>
            <w:tcW w:w="2991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教授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66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最后毕业学校、学历、学位</w:t>
            </w:r>
          </w:p>
        </w:tc>
        <w:tc>
          <w:tcPr>
            <w:tcW w:w="7583" w:type="dxa"/>
            <w:gridSpan w:val="1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哈尔滨理工大学，硕士研究生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66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外聘兼职导师所在单位</w:t>
            </w:r>
          </w:p>
        </w:tc>
        <w:tc>
          <w:tcPr>
            <w:tcW w:w="2856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736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职 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hint="eastAsia" w:ascii="宋体" w:hAnsi="宋体"/>
              </w:rPr>
              <w:t>务</w:t>
            </w:r>
          </w:p>
        </w:tc>
        <w:tc>
          <w:tcPr>
            <w:tcW w:w="2991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66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校内导师所在学院</w:t>
            </w:r>
          </w:p>
        </w:tc>
        <w:tc>
          <w:tcPr>
            <w:tcW w:w="2847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外国语</w:t>
            </w:r>
          </w:p>
        </w:tc>
        <w:tc>
          <w:tcPr>
            <w:tcW w:w="1745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职 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hint="eastAsia" w:ascii="宋体" w:hAnsi="宋体"/>
              </w:rPr>
              <w:t>务</w:t>
            </w:r>
          </w:p>
        </w:tc>
        <w:tc>
          <w:tcPr>
            <w:tcW w:w="2991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66" w:type="dxa"/>
            <w:gridSpan w:val="4"/>
            <w:vMerge w:val="restart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导师类别</w:t>
            </w:r>
          </w:p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（博导、硕导）</w:t>
            </w:r>
          </w:p>
        </w:tc>
        <w:tc>
          <w:tcPr>
            <w:tcW w:w="2847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745" w:type="dxa"/>
            <w:gridSpan w:val="3"/>
            <w:vMerge w:val="restart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首次聘任时间</w:t>
            </w:r>
          </w:p>
        </w:tc>
        <w:tc>
          <w:tcPr>
            <w:tcW w:w="2991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66" w:type="dxa"/>
            <w:gridSpan w:val="4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847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硕导</w:t>
            </w:r>
          </w:p>
        </w:tc>
        <w:tc>
          <w:tcPr>
            <w:tcW w:w="1745" w:type="dxa"/>
            <w:gridSpan w:val="3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991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2011.09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66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现属一级学科</w:t>
            </w:r>
          </w:p>
        </w:tc>
        <w:tc>
          <w:tcPr>
            <w:tcW w:w="2847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外国语言文学</w:t>
            </w:r>
          </w:p>
        </w:tc>
        <w:tc>
          <w:tcPr>
            <w:tcW w:w="1745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现属专业学位类别、领域</w:t>
            </w:r>
          </w:p>
        </w:tc>
        <w:tc>
          <w:tcPr>
            <w:tcW w:w="2991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英语学硕翻译、英语专硕笔译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66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主要研究方向</w:t>
            </w:r>
          </w:p>
        </w:tc>
        <w:tc>
          <w:tcPr>
            <w:tcW w:w="4592" w:type="dxa"/>
            <w:gridSpan w:val="7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lang w:eastAsia="zh-CN"/>
              </w:rPr>
              <w:t>翻译理论与实践</w:t>
            </w:r>
          </w:p>
        </w:tc>
        <w:tc>
          <w:tcPr>
            <w:tcW w:w="2991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66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学术荣誉（长江、杰青、百千万、省部级人才等称号）</w:t>
            </w:r>
          </w:p>
        </w:tc>
        <w:tc>
          <w:tcPr>
            <w:tcW w:w="7583" w:type="dxa"/>
            <w:gridSpan w:val="1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省级名师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66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参加何学术团体、任何职务</w:t>
            </w:r>
          </w:p>
        </w:tc>
        <w:tc>
          <w:tcPr>
            <w:tcW w:w="7583" w:type="dxa"/>
            <w:gridSpan w:val="1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eastAsia="zh-CN"/>
              </w:rPr>
              <w:t>黑龙江省翻译协会会员、教育部学位论文评审专家、外文局</w:t>
            </w:r>
            <w:r>
              <w:rPr>
                <w:rFonts w:hint="eastAsia" w:ascii="宋体" w:hAnsi="宋体"/>
                <w:lang w:val="en-US" w:eastAsia="zh-CN"/>
              </w:rPr>
              <w:t>CATTI考试阅卷员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exact"/>
        </w:trPr>
        <w:tc>
          <w:tcPr>
            <w:tcW w:w="9349" w:type="dxa"/>
            <w:gridSpan w:val="16"/>
            <w:shd w:val="clear" w:color="auto" w:fill="auto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</w:rPr>
              <w:t>二、代表性成果（教学科研获奖、专利、鉴定、专著、教材等，不超过10项）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539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序号</w:t>
            </w:r>
          </w:p>
        </w:tc>
        <w:tc>
          <w:tcPr>
            <w:tcW w:w="2932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成果名称</w:t>
            </w:r>
          </w:p>
        </w:tc>
        <w:tc>
          <w:tcPr>
            <w:tcW w:w="3359" w:type="dxa"/>
            <w:gridSpan w:val="6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</w:rPr>
              <w:t>获奖名称、等级及证书号，专利授权号，鉴定单位，出版单位及书号等</w:t>
            </w:r>
          </w:p>
        </w:tc>
        <w:tc>
          <w:tcPr>
            <w:tcW w:w="1238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时间</w:t>
            </w:r>
          </w:p>
        </w:tc>
        <w:tc>
          <w:tcPr>
            <w:tcW w:w="1281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</w:trPr>
        <w:tc>
          <w:tcPr>
            <w:tcW w:w="53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2932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多元文化视角下的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翻译理论与实践研究</w:t>
            </w:r>
          </w:p>
        </w:tc>
        <w:tc>
          <w:tcPr>
            <w:tcW w:w="3359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电子科技大学出版社</w:t>
            </w:r>
          </w:p>
        </w:tc>
        <w:tc>
          <w:tcPr>
            <w:tcW w:w="123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2020.11</w:t>
            </w:r>
          </w:p>
        </w:tc>
        <w:tc>
          <w:tcPr>
            <w:tcW w:w="128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独著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exact"/>
        </w:trPr>
        <w:tc>
          <w:tcPr>
            <w:tcW w:w="53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2932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格列佛游记（</w:t>
            </w:r>
            <w:r>
              <w:rPr>
                <w:rFonts w:hint="eastAsia"/>
                <w:szCs w:val="21"/>
                <w:lang w:eastAsia="zh-CN"/>
              </w:rPr>
              <w:t>译作</w:t>
            </w:r>
            <w:r>
              <w:rPr>
                <w:rFonts w:hint="eastAsia"/>
                <w:szCs w:val="21"/>
                <w:lang w:val="en-US" w:eastAsia="zh-CN"/>
              </w:rPr>
              <w:t>）</w:t>
            </w:r>
          </w:p>
        </w:tc>
        <w:tc>
          <w:tcPr>
            <w:tcW w:w="3359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中国文联出版社</w:t>
            </w:r>
          </w:p>
        </w:tc>
        <w:tc>
          <w:tcPr>
            <w:tcW w:w="123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2018.01</w:t>
            </w:r>
          </w:p>
        </w:tc>
        <w:tc>
          <w:tcPr>
            <w:tcW w:w="128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独著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exact"/>
        </w:trPr>
        <w:tc>
          <w:tcPr>
            <w:tcW w:w="53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2932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szCs w:val="21"/>
              </w:rPr>
              <w:t>英语翻译理论与教学方法</w:t>
            </w:r>
          </w:p>
        </w:tc>
        <w:tc>
          <w:tcPr>
            <w:tcW w:w="3359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szCs w:val="21"/>
              </w:rPr>
              <w:t xml:space="preserve"> 吉林大学出版社</w:t>
            </w:r>
          </w:p>
        </w:tc>
        <w:tc>
          <w:tcPr>
            <w:tcW w:w="123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szCs w:val="21"/>
              </w:rPr>
              <w:t>2017.</w:t>
            </w:r>
            <w:r>
              <w:rPr>
                <w:rFonts w:hint="eastAsia"/>
                <w:szCs w:val="21"/>
                <w:lang w:val="en-US" w:eastAsia="zh-CN"/>
              </w:rPr>
              <w:t>0</w:t>
            </w: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128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b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1/3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</w:trPr>
        <w:tc>
          <w:tcPr>
            <w:tcW w:w="53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2932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新潮英语口译实用教程 </w:t>
            </w:r>
          </w:p>
        </w:tc>
        <w:tc>
          <w:tcPr>
            <w:tcW w:w="3359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复旦大学出版社</w:t>
            </w:r>
          </w:p>
        </w:tc>
        <w:tc>
          <w:tcPr>
            <w:tcW w:w="123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2015.</w:t>
            </w:r>
            <w:r>
              <w:rPr>
                <w:rFonts w:hint="eastAsia"/>
                <w:szCs w:val="21"/>
                <w:lang w:val="en-US" w:eastAsia="zh-CN"/>
              </w:rPr>
              <w:t>0</w:t>
            </w: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128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1/3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349" w:type="dxa"/>
            <w:gridSpan w:val="16"/>
            <w:shd w:val="clear" w:color="auto" w:fill="auto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</w:rPr>
              <w:t>三、论文（</w:t>
            </w:r>
            <w:r>
              <w:rPr>
                <w:b/>
                <w:sz w:val="24"/>
              </w:rPr>
              <w:t>以第一作者或通讯作者发表的代表性</w:t>
            </w:r>
            <w:r>
              <w:rPr>
                <w:rFonts w:hint="eastAsia"/>
                <w:b/>
                <w:sz w:val="24"/>
              </w:rPr>
              <w:t>学术</w:t>
            </w:r>
            <w:r>
              <w:rPr>
                <w:b/>
                <w:sz w:val="24"/>
              </w:rPr>
              <w:t>论文</w:t>
            </w:r>
            <w:r>
              <w:rPr>
                <w:rFonts w:hint="eastAsia"/>
                <w:b/>
                <w:sz w:val="24"/>
              </w:rPr>
              <w:t>，不超过</w:t>
            </w:r>
            <w:r>
              <w:rPr>
                <w:b/>
                <w:sz w:val="24"/>
              </w:rPr>
              <w:t>10篇）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79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3934" w:type="dxa"/>
            <w:gridSpan w:val="6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论文题目</w:t>
            </w:r>
          </w:p>
        </w:tc>
        <w:tc>
          <w:tcPr>
            <w:tcW w:w="1745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期刊名称</w:t>
            </w:r>
          </w:p>
        </w:tc>
        <w:tc>
          <w:tcPr>
            <w:tcW w:w="1710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检索类别</w:t>
            </w:r>
          </w:p>
        </w:tc>
        <w:tc>
          <w:tcPr>
            <w:tcW w:w="1281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发表时间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exact"/>
        </w:trPr>
        <w:tc>
          <w:tcPr>
            <w:tcW w:w="67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934" w:type="dxa"/>
            <w:gridSpan w:val="6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目的论视角下儿童文学英译汉策略研究</w:t>
            </w:r>
          </w:p>
        </w:tc>
        <w:tc>
          <w:tcPr>
            <w:tcW w:w="1745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今文古创</w:t>
            </w:r>
          </w:p>
        </w:tc>
        <w:tc>
          <w:tcPr>
            <w:tcW w:w="1710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 w:cs="Times New Roman"/>
                <w:kern w:val="2"/>
                <w:sz w:val="21"/>
                <w:szCs w:val="21"/>
                <w:lang w:val="en-US" w:eastAsia="zh-CN" w:bidi="ar-SA"/>
              </w:rPr>
              <w:t>省级</w:t>
            </w:r>
          </w:p>
        </w:tc>
        <w:tc>
          <w:tcPr>
            <w:tcW w:w="1281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2022.08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exact"/>
        </w:trPr>
        <w:tc>
          <w:tcPr>
            <w:tcW w:w="67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934" w:type="dxa"/>
            <w:gridSpan w:val="6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英语专业本科生毕业论文中的中国文化失语现象研究</w:t>
            </w:r>
          </w:p>
        </w:tc>
        <w:tc>
          <w:tcPr>
            <w:tcW w:w="1745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现代英语</w:t>
            </w:r>
          </w:p>
        </w:tc>
        <w:tc>
          <w:tcPr>
            <w:tcW w:w="1710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 w:cs="Times New Roman"/>
                <w:kern w:val="2"/>
                <w:sz w:val="21"/>
                <w:szCs w:val="21"/>
                <w:lang w:val="en-US" w:eastAsia="zh-CN" w:bidi="ar-SA"/>
              </w:rPr>
              <w:t>省级</w:t>
            </w:r>
          </w:p>
        </w:tc>
        <w:tc>
          <w:tcPr>
            <w:tcW w:w="1281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2021.11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</w:trPr>
        <w:tc>
          <w:tcPr>
            <w:tcW w:w="67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934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Cs w:val="21"/>
                <w:lang w:eastAsia="zh-CN"/>
              </w:rPr>
              <w:t>目的论视角下中国口译性质变化研究</w:t>
            </w:r>
          </w:p>
        </w:tc>
        <w:tc>
          <w:tcPr>
            <w:tcW w:w="1745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Cs w:val="21"/>
                <w:lang w:eastAsia="zh-CN"/>
              </w:rPr>
              <w:t>现代英语</w:t>
            </w:r>
          </w:p>
        </w:tc>
        <w:tc>
          <w:tcPr>
            <w:tcW w:w="171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1"/>
                <w:szCs w:val="21"/>
                <w:lang w:val="en-US" w:eastAsia="zh-CN" w:bidi="ar-SA"/>
              </w:rPr>
              <w:t>省级</w:t>
            </w:r>
          </w:p>
        </w:tc>
        <w:tc>
          <w:tcPr>
            <w:tcW w:w="128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2021.</w:t>
            </w:r>
            <w:r>
              <w:rPr>
                <w:rFonts w:hint="eastAsia" w:cs="Times New Roman"/>
                <w:szCs w:val="21"/>
                <w:lang w:val="en-US" w:eastAsia="zh-CN"/>
              </w:rPr>
              <w:t>0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exact"/>
        </w:trPr>
        <w:tc>
          <w:tcPr>
            <w:tcW w:w="67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934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cs="宋体"/>
                <w:lang w:eastAsia="zh-CN"/>
              </w:rPr>
              <w:t>基于语料库的《易经》译者风格分析</w:t>
            </w:r>
          </w:p>
        </w:tc>
        <w:tc>
          <w:tcPr>
            <w:tcW w:w="1745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cs="宋体"/>
                <w:lang w:eastAsia="zh-CN"/>
              </w:rPr>
              <w:t>文教资料</w:t>
            </w:r>
          </w:p>
        </w:tc>
        <w:tc>
          <w:tcPr>
            <w:tcW w:w="171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1"/>
                <w:szCs w:val="21"/>
                <w:lang w:val="en-US" w:eastAsia="zh-CN" w:bidi="ar-SA"/>
              </w:rPr>
              <w:t>省级</w:t>
            </w:r>
          </w:p>
        </w:tc>
        <w:tc>
          <w:tcPr>
            <w:tcW w:w="128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2021.02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exact"/>
        </w:trPr>
        <w:tc>
          <w:tcPr>
            <w:tcW w:w="67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934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hint="default" w:cs="Times New Roman"/>
                <w:szCs w:val="21"/>
                <w:lang w:eastAsia="zh-CN"/>
              </w:rPr>
            </w:pPr>
            <w:r>
              <w:rPr>
                <w:rFonts w:hint="default" w:cs="Times New Roman"/>
                <w:szCs w:val="21"/>
                <w:lang w:eastAsia="zh-CN"/>
              </w:rPr>
              <w:t>生态翻译学视阈下的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cs="Times New Roman"/>
                <w:szCs w:val="21"/>
                <w:lang w:eastAsia="zh-CN"/>
              </w:rPr>
              <w:t>中国传统文学典籍翻译系统构建</w:t>
            </w:r>
          </w:p>
        </w:tc>
        <w:tc>
          <w:tcPr>
            <w:tcW w:w="1745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cs="Times New Roman"/>
                <w:szCs w:val="21"/>
                <w:lang w:eastAsia="zh-CN"/>
              </w:rPr>
            </w:pPr>
            <w:r>
              <w:rPr>
                <w:rFonts w:hint="default" w:cs="Times New Roman"/>
                <w:szCs w:val="21"/>
                <w:lang w:eastAsia="zh-CN"/>
              </w:rPr>
              <w:t>吉林省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cs="Times New Roman"/>
                <w:szCs w:val="21"/>
                <w:lang w:eastAsia="zh-CN"/>
              </w:rPr>
              <w:t>教育学院学报</w:t>
            </w:r>
          </w:p>
        </w:tc>
        <w:tc>
          <w:tcPr>
            <w:tcW w:w="171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1"/>
                <w:szCs w:val="21"/>
                <w:lang w:val="en-US" w:eastAsia="zh-CN" w:bidi="ar-SA"/>
              </w:rPr>
              <w:t>省级</w:t>
            </w:r>
          </w:p>
        </w:tc>
        <w:tc>
          <w:tcPr>
            <w:tcW w:w="128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2020.08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</w:trPr>
        <w:tc>
          <w:tcPr>
            <w:tcW w:w="67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6</w:t>
            </w:r>
          </w:p>
        </w:tc>
        <w:tc>
          <w:tcPr>
            <w:tcW w:w="3934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Cs w:val="21"/>
                <w:lang w:eastAsia="zh-CN"/>
              </w:rPr>
              <w:t>生态翻译学视角下《呼啸山庄》汉译本中三维观的应用探究</w:t>
            </w:r>
          </w:p>
        </w:tc>
        <w:tc>
          <w:tcPr>
            <w:tcW w:w="1745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eastAsia="zh-CN"/>
              </w:rPr>
              <w:t>黑龙江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Cs w:val="21"/>
                <w:lang w:eastAsia="zh-CN"/>
              </w:rPr>
              <w:t>教育学院学报</w:t>
            </w:r>
          </w:p>
        </w:tc>
        <w:tc>
          <w:tcPr>
            <w:tcW w:w="171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1"/>
                <w:szCs w:val="21"/>
                <w:lang w:val="en-US" w:eastAsia="zh-CN" w:bidi="ar-SA"/>
              </w:rPr>
              <w:t>省级</w:t>
            </w:r>
          </w:p>
        </w:tc>
        <w:tc>
          <w:tcPr>
            <w:tcW w:w="128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2019.</w:t>
            </w:r>
            <w:r>
              <w:rPr>
                <w:rFonts w:hint="eastAsia" w:cs="Times New Roman"/>
                <w:szCs w:val="21"/>
                <w:lang w:val="en-US" w:eastAsia="zh-CN"/>
              </w:rPr>
              <w:t>0</w:t>
            </w: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exact"/>
        </w:trPr>
        <w:tc>
          <w:tcPr>
            <w:tcW w:w="67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7</w:t>
            </w:r>
          </w:p>
        </w:tc>
        <w:tc>
          <w:tcPr>
            <w:tcW w:w="3934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eastAsia="zh-CN"/>
              </w:rPr>
              <w:t>新国标框架下英语专业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Cs w:val="21"/>
                <w:lang w:eastAsia="zh-CN"/>
              </w:rPr>
              <w:t>翻译人才培养模式研究</w:t>
            </w:r>
          </w:p>
        </w:tc>
        <w:tc>
          <w:tcPr>
            <w:tcW w:w="1745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Cs w:val="21"/>
                <w:lang w:eastAsia="zh-CN"/>
              </w:rPr>
              <w:t>高教学刊</w:t>
            </w:r>
          </w:p>
        </w:tc>
        <w:tc>
          <w:tcPr>
            <w:tcW w:w="171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1"/>
                <w:szCs w:val="21"/>
                <w:lang w:val="en-US" w:eastAsia="zh-CN" w:bidi="ar-SA"/>
              </w:rPr>
              <w:t>省级</w:t>
            </w:r>
          </w:p>
        </w:tc>
        <w:tc>
          <w:tcPr>
            <w:tcW w:w="128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2019.06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exact"/>
        </w:trPr>
        <w:tc>
          <w:tcPr>
            <w:tcW w:w="67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8</w:t>
            </w:r>
          </w:p>
        </w:tc>
        <w:tc>
          <w:tcPr>
            <w:tcW w:w="3934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语料库背景下的译者主体性研究</w:t>
            </w:r>
          </w:p>
        </w:tc>
        <w:tc>
          <w:tcPr>
            <w:tcW w:w="1745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长春工程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学院学报</w:t>
            </w:r>
          </w:p>
        </w:tc>
        <w:tc>
          <w:tcPr>
            <w:tcW w:w="171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1"/>
                <w:szCs w:val="21"/>
                <w:lang w:val="en-US" w:eastAsia="zh-CN" w:bidi="ar-SA"/>
              </w:rPr>
              <w:t>省级</w:t>
            </w:r>
          </w:p>
        </w:tc>
        <w:tc>
          <w:tcPr>
            <w:tcW w:w="128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2019.03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exact"/>
        </w:trPr>
        <w:tc>
          <w:tcPr>
            <w:tcW w:w="67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9</w:t>
            </w:r>
          </w:p>
        </w:tc>
        <w:tc>
          <w:tcPr>
            <w:tcW w:w="3934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女性主义视角下</w:t>
            </w:r>
          </w:p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《德伯家的苔丝》译者主体性解读</w:t>
            </w:r>
          </w:p>
        </w:tc>
        <w:tc>
          <w:tcPr>
            <w:tcW w:w="1745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福建广播电视</w:t>
            </w:r>
          </w:p>
          <w:p>
            <w:pPr>
              <w:jc w:val="center"/>
              <w:rPr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大学学报</w:t>
            </w:r>
          </w:p>
        </w:tc>
        <w:tc>
          <w:tcPr>
            <w:tcW w:w="171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1"/>
                <w:szCs w:val="21"/>
                <w:lang w:val="en-US" w:eastAsia="zh-CN" w:bidi="ar-SA"/>
              </w:rPr>
              <w:t>省级</w:t>
            </w:r>
          </w:p>
        </w:tc>
        <w:tc>
          <w:tcPr>
            <w:tcW w:w="128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2018.</w:t>
            </w:r>
            <w:r>
              <w:rPr>
                <w:rFonts w:hint="eastAsia" w:cs="Times New Roman"/>
                <w:szCs w:val="21"/>
                <w:lang w:val="en-US" w:eastAsia="zh-CN"/>
              </w:rPr>
              <w:t>0</w:t>
            </w: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exact"/>
        </w:trPr>
        <w:tc>
          <w:tcPr>
            <w:tcW w:w="67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10</w:t>
            </w:r>
          </w:p>
        </w:tc>
        <w:tc>
          <w:tcPr>
            <w:tcW w:w="3934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Cs w:val="21"/>
                <w:lang w:eastAsia="zh-CN"/>
              </w:rPr>
              <w:t>社会文化语境下英美文学经典重译</w:t>
            </w:r>
          </w:p>
        </w:tc>
        <w:tc>
          <w:tcPr>
            <w:tcW w:w="1745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  <w:lang w:eastAsia="zh-CN"/>
              </w:rPr>
              <w:t>语文建设</w:t>
            </w:r>
          </w:p>
        </w:tc>
        <w:tc>
          <w:tcPr>
            <w:tcW w:w="171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1"/>
                <w:szCs w:val="21"/>
                <w:lang w:val="en-US" w:eastAsia="zh-CN" w:bidi="ar-SA"/>
              </w:rPr>
              <w:t>北核</w:t>
            </w:r>
          </w:p>
        </w:tc>
        <w:tc>
          <w:tcPr>
            <w:tcW w:w="128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2016.11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exact"/>
        </w:trPr>
        <w:tc>
          <w:tcPr>
            <w:tcW w:w="67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11</w:t>
            </w:r>
          </w:p>
        </w:tc>
        <w:tc>
          <w:tcPr>
            <w:tcW w:w="3934" w:type="dxa"/>
            <w:gridSpan w:val="6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认知负荷理论视域下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国外汽车品牌中译策略研究</w:t>
            </w:r>
          </w:p>
        </w:tc>
        <w:tc>
          <w:tcPr>
            <w:tcW w:w="1745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中国科技投资</w:t>
            </w:r>
          </w:p>
        </w:tc>
        <w:tc>
          <w:tcPr>
            <w:tcW w:w="171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cs="Times New Roman"/>
                <w:kern w:val="2"/>
                <w:sz w:val="21"/>
                <w:szCs w:val="21"/>
                <w:lang w:val="en-US" w:eastAsia="zh-CN" w:bidi="ar-SA"/>
              </w:rPr>
              <w:t>省级</w:t>
            </w:r>
          </w:p>
        </w:tc>
        <w:tc>
          <w:tcPr>
            <w:tcW w:w="128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2016.</w:t>
            </w:r>
            <w:r>
              <w:rPr>
                <w:rFonts w:hint="eastAsia" w:cs="Times New Roman"/>
                <w:szCs w:val="21"/>
                <w:lang w:val="en-US" w:eastAsia="zh-CN"/>
              </w:rPr>
              <w:t>0</w:t>
            </w: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exact"/>
        </w:trPr>
        <w:tc>
          <w:tcPr>
            <w:tcW w:w="67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12</w:t>
            </w:r>
          </w:p>
        </w:tc>
        <w:tc>
          <w:tcPr>
            <w:tcW w:w="3934" w:type="dxa"/>
            <w:gridSpan w:val="6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 xml:space="preserve">The application of fuzzy theory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 xml:space="preserve">in the evaluation and recruitment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of university interpretation teachers</w:t>
            </w:r>
          </w:p>
        </w:tc>
        <w:tc>
          <w:tcPr>
            <w:tcW w:w="1745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ICNC-FSKD2016</w:t>
            </w:r>
          </w:p>
        </w:tc>
        <w:tc>
          <w:tcPr>
            <w:tcW w:w="171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EI检索</w:t>
            </w:r>
          </w:p>
        </w:tc>
        <w:tc>
          <w:tcPr>
            <w:tcW w:w="128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2016.08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349" w:type="dxa"/>
            <w:gridSpan w:val="16"/>
            <w:shd w:val="clear" w:color="auto" w:fill="auto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</w:rPr>
              <w:t>四、目前在研的科研项目（主持或主要参加的科研项目）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679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hint="eastAsia" w:ascii="Tahoma" w:hAnsi="Tahoma" w:cs="Tahoma"/>
                <w:szCs w:val="21"/>
              </w:rPr>
              <w:t>序号</w:t>
            </w:r>
          </w:p>
        </w:tc>
        <w:tc>
          <w:tcPr>
            <w:tcW w:w="3309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hint="eastAsia" w:ascii="Tahoma" w:hAnsi="Tahoma" w:cs="Tahoma"/>
                <w:szCs w:val="21"/>
              </w:rPr>
              <w:t>项目名称</w:t>
            </w:r>
          </w:p>
        </w:tc>
        <w:tc>
          <w:tcPr>
            <w:tcW w:w="2370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hint="eastAsia" w:ascii="Tahoma" w:hAnsi="Tahoma" w:cs="Tahoma"/>
                <w:szCs w:val="21"/>
              </w:rPr>
              <w:t>项目来源</w:t>
            </w:r>
          </w:p>
        </w:tc>
        <w:tc>
          <w:tcPr>
            <w:tcW w:w="1546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hint="eastAsia" w:ascii="宋体" w:hAnsi="宋体"/>
              </w:rPr>
              <w:t>起讫时间</w:t>
            </w:r>
          </w:p>
        </w:tc>
        <w:tc>
          <w:tcPr>
            <w:tcW w:w="734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hint="eastAsia" w:ascii="Tahoma" w:hAnsi="Tahoma" w:cs="Tahoma"/>
                <w:szCs w:val="21"/>
              </w:rPr>
              <w:t>经费</w:t>
            </w:r>
          </w:p>
          <w:p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hint="eastAsia" w:ascii="Tahoma" w:hAnsi="Tahoma" w:cs="Tahoma"/>
                <w:szCs w:val="21"/>
              </w:rPr>
              <w:t>(万元)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hint="eastAsia" w:ascii="Tahoma" w:hAnsi="Tahoma" w:cs="Tahoma"/>
                <w:szCs w:val="21"/>
              </w:rPr>
              <w:t>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exact"/>
        </w:trPr>
        <w:tc>
          <w:tcPr>
            <w:tcW w:w="67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1</w:t>
            </w:r>
          </w:p>
        </w:tc>
        <w:tc>
          <w:tcPr>
            <w:tcW w:w="3309" w:type="dxa"/>
            <w:gridSpan w:val="5"/>
            <w:shd w:val="clear" w:color="auto" w:fill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切斯特曼翻译伦理模式视角下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翻译硕士学位论文提质策略研究</w:t>
            </w:r>
          </w:p>
        </w:tc>
        <w:tc>
          <w:tcPr>
            <w:tcW w:w="2370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2022年度黑龙江省经济社会发展重点研究课题（外语学科专项）</w:t>
            </w:r>
          </w:p>
        </w:tc>
        <w:tc>
          <w:tcPr>
            <w:tcW w:w="154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2022-2024</w:t>
            </w:r>
          </w:p>
        </w:tc>
        <w:tc>
          <w:tcPr>
            <w:tcW w:w="73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0.5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2"/>
                <w:szCs w:val="22"/>
                <w:lang w:val="en-US" w:eastAsia="zh-CN" w:bidi="ar-SA"/>
              </w:rPr>
              <w:t>1/5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exact"/>
        </w:trPr>
        <w:tc>
          <w:tcPr>
            <w:tcW w:w="67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2</w:t>
            </w:r>
          </w:p>
        </w:tc>
        <w:tc>
          <w:tcPr>
            <w:tcW w:w="3309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黑龙江高校翻译课程群课程思政建设研究</w:t>
            </w:r>
          </w:p>
        </w:tc>
        <w:tc>
          <w:tcPr>
            <w:tcW w:w="2370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高等教育2022年度省教育科学规划重点课题（立项资助）</w:t>
            </w:r>
          </w:p>
        </w:tc>
        <w:tc>
          <w:tcPr>
            <w:tcW w:w="154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2021-2023</w:t>
            </w:r>
          </w:p>
        </w:tc>
        <w:tc>
          <w:tcPr>
            <w:tcW w:w="73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0.5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2"/>
                <w:szCs w:val="22"/>
                <w:lang w:val="en-US" w:eastAsia="zh-CN" w:bidi="ar-SA"/>
              </w:rPr>
              <w:t>1/5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exact"/>
        </w:trPr>
        <w:tc>
          <w:tcPr>
            <w:tcW w:w="67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Tahoma"/>
                <w:szCs w:val="21"/>
                <w:lang w:val="en-US" w:eastAsia="zh-CN"/>
              </w:rPr>
            </w:pPr>
            <w:r>
              <w:rPr>
                <w:rFonts w:hint="eastAsia" w:ascii="宋体" w:hAnsi="宋体" w:cs="Tahoma"/>
                <w:szCs w:val="21"/>
                <w:lang w:val="en-US" w:eastAsia="zh-CN"/>
              </w:rPr>
              <w:t>3</w:t>
            </w:r>
          </w:p>
        </w:tc>
        <w:tc>
          <w:tcPr>
            <w:tcW w:w="3309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一流本科专业背景下翻译类课程思政范式研究</w:t>
            </w:r>
          </w:p>
        </w:tc>
        <w:tc>
          <w:tcPr>
            <w:tcW w:w="2370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黑龙江省高等学校教改工程项目</w:t>
            </w:r>
          </w:p>
        </w:tc>
        <w:tc>
          <w:tcPr>
            <w:tcW w:w="154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2021-2023</w:t>
            </w:r>
          </w:p>
        </w:tc>
        <w:tc>
          <w:tcPr>
            <w:tcW w:w="73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2"/>
                <w:szCs w:val="22"/>
                <w:lang w:val="en-US" w:eastAsia="zh-CN" w:bidi="ar-SA"/>
              </w:rPr>
              <w:t>1/5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exact"/>
        </w:trPr>
        <w:tc>
          <w:tcPr>
            <w:tcW w:w="67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Tahoma"/>
                <w:szCs w:val="21"/>
                <w:lang w:val="en-US" w:eastAsia="zh-CN"/>
              </w:rPr>
            </w:pPr>
          </w:p>
        </w:tc>
        <w:tc>
          <w:tcPr>
            <w:tcW w:w="3309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370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4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3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349" w:type="dxa"/>
            <w:gridSpan w:val="16"/>
            <w:shd w:val="clear" w:color="auto" w:fill="auto"/>
            <w:vAlign w:val="center"/>
          </w:tcPr>
          <w:p>
            <w:pPr>
              <w:rPr>
                <w:rFonts w:ascii="Tahoma" w:hAnsi="Tahoma" w:cs="Tahoma"/>
                <w:b/>
                <w:sz w:val="24"/>
              </w:rPr>
            </w:pPr>
            <w:r>
              <w:rPr>
                <w:rFonts w:hint="eastAsia" w:ascii="Tahoma" w:hAnsi="Tahoma" w:cs="Tahoma"/>
                <w:b/>
                <w:sz w:val="24"/>
              </w:rPr>
              <w:t>五、培养研究生</w:t>
            </w:r>
            <w:r>
              <w:rPr>
                <w:rFonts w:ascii="Tahoma" w:hAnsi="Tahoma" w:cs="Tahoma"/>
                <w:b/>
                <w:sz w:val="24"/>
              </w:rPr>
              <w:t>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</w:trPr>
        <w:tc>
          <w:tcPr>
            <w:tcW w:w="2348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已毕业硕士人数</w:t>
            </w:r>
          </w:p>
        </w:tc>
        <w:tc>
          <w:tcPr>
            <w:tcW w:w="164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25</w:t>
            </w:r>
          </w:p>
        </w:tc>
        <w:tc>
          <w:tcPr>
            <w:tcW w:w="4080" w:type="dxa"/>
            <w:gridSpan w:val="7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已毕业博士人数</w:t>
            </w:r>
          </w:p>
        </w:tc>
        <w:tc>
          <w:tcPr>
            <w:tcW w:w="128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334" w:type="dxa"/>
            <w:gridSpan w:val="3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在读学术学位硕士人数</w:t>
            </w:r>
          </w:p>
        </w:tc>
        <w:tc>
          <w:tcPr>
            <w:tcW w:w="101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</w:t>
            </w:r>
            <w:r>
              <w:rPr>
                <w:rFonts w:hint="eastAsia"/>
                <w:szCs w:val="21"/>
                <w:lang w:val="en-US" w:eastAsia="zh-CN"/>
              </w:rPr>
              <w:t>3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64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1008" w:type="dxa"/>
            <w:gridSpan w:val="3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在读博士人数</w:t>
            </w:r>
          </w:p>
        </w:tc>
        <w:tc>
          <w:tcPr>
            <w:tcW w:w="3072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</w:t>
            </w:r>
            <w:r>
              <w:rPr>
                <w:rFonts w:hint="eastAsia"/>
                <w:szCs w:val="21"/>
                <w:lang w:val="en-US" w:eastAsia="zh-CN"/>
              </w:rPr>
              <w:t>1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28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34" w:type="dxa"/>
            <w:gridSpan w:val="3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1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  <w:lang w:val="en-US" w:eastAsia="zh-CN"/>
              </w:rPr>
              <w:t>22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64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1008" w:type="dxa"/>
            <w:gridSpan w:val="3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072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  <w:lang w:val="en-US" w:eastAsia="zh-CN"/>
              </w:rPr>
              <w:t>20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28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34" w:type="dxa"/>
            <w:gridSpan w:val="3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1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  <w:lang w:val="en-US" w:eastAsia="zh-CN"/>
              </w:rPr>
              <w:t>21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64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</w:p>
        </w:tc>
        <w:tc>
          <w:tcPr>
            <w:tcW w:w="1008" w:type="dxa"/>
            <w:gridSpan w:val="3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072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</w:t>
            </w:r>
            <w:r>
              <w:rPr>
                <w:rFonts w:hint="eastAsia"/>
                <w:szCs w:val="21"/>
                <w:lang w:val="en-US" w:eastAsia="zh-CN"/>
              </w:rPr>
              <w:t>9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28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334" w:type="dxa"/>
            <w:gridSpan w:val="3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在读专业学位硕士人数</w:t>
            </w:r>
          </w:p>
        </w:tc>
        <w:tc>
          <w:tcPr>
            <w:tcW w:w="101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2023级</w:t>
            </w:r>
          </w:p>
        </w:tc>
        <w:tc>
          <w:tcPr>
            <w:tcW w:w="164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</w:t>
            </w:r>
          </w:p>
        </w:tc>
        <w:tc>
          <w:tcPr>
            <w:tcW w:w="1008" w:type="dxa"/>
            <w:gridSpan w:val="3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072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</w:t>
            </w:r>
            <w:r>
              <w:rPr>
                <w:rFonts w:hint="eastAsia"/>
                <w:szCs w:val="21"/>
                <w:lang w:val="en-US" w:eastAsia="zh-CN"/>
              </w:rPr>
              <w:t>8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28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334" w:type="dxa"/>
            <w:gridSpan w:val="3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1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</w:t>
            </w:r>
            <w:r>
              <w:rPr>
                <w:rFonts w:hint="eastAsia"/>
                <w:szCs w:val="21"/>
                <w:lang w:val="en-US" w:eastAsia="zh-CN"/>
              </w:rPr>
              <w:t>2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64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4</w:t>
            </w:r>
          </w:p>
        </w:tc>
        <w:tc>
          <w:tcPr>
            <w:tcW w:w="1008" w:type="dxa"/>
            <w:gridSpan w:val="3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072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</w:t>
            </w:r>
            <w:r>
              <w:rPr>
                <w:rFonts w:hint="eastAsia"/>
                <w:szCs w:val="21"/>
                <w:lang w:val="en-US" w:eastAsia="zh-CN"/>
              </w:rPr>
              <w:t>7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28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334" w:type="dxa"/>
            <w:gridSpan w:val="3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1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  <w:lang w:val="en-US" w:eastAsia="zh-CN"/>
              </w:rPr>
              <w:t>21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64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08" w:type="dxa"/>
            <w:gridSpan w:val="3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072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</w:t>
            </w:r>
            <w:r>
              <w:rPr>
                <w:rFonts w:hint="eastAsia"/>
                <w:szCs w:val="21"/>
                <w:lang w:val="en-US" w:eastAsia="zh-CN"/>
              </w:rPr>
              <w:t>6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28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</w:tbl>
    <w:p>
      <w:pPr>
        <w:spacing w:line="20" w:lineRule="exact"/>
        <w:rPr>
          <w:b/>
          <w:sz w:val="28"/>
          <w:szCs w:val="28"/>
        </w:rPr>
      </w:pP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247" w:right="1247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1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1</w:t>
    </w:r>
    <w:r>
      <w:rPr>
        <w:rStyle w:val="9"/>
      </w:rP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0F6736"/>
    <w:rsid w:val="00000230"/>
    <w:rsid w:val="00035D7F"/>
    <w:rsid w:val="000772CB"/>
    <w:rsid w:val="000A6E16"/>
    <w:rsid w:val="000E4B8C"/>
    <w:rsid w:val="000F6736"/>
    <w:rsid w:val="00114C91"/>
    <w:rsid w:val="001A340C"/>
    <w:rsid w:val="001E7C1D"/>
    <w:rsid w:val="00215095"/>
    <w:rsid w:val="00245267"/>
    <w:rsid w:val="002554CF"/>
    <w:rsid w:val="00256AB8"/>
    <w:rsid w:val="00280388"/>
    <w:rsid w:val="002C3F79"/>
    <w:rsid w:val="002D324F"/>
    <w:rsid w:val="002F32A6"/>
    <w:rsid w:val="002F4A64"/>
    <w:rsid w:val="00353031"/>
    <w:rsid w:val="00383F5D"/>
    <w:rsid w:val="003A2270"/>
    <w:rsid w:val="00431D86"/>
    <w:rsid w:val="004B26D0"/>
    <w:rsid w:val="004E0BAA"/>
    <w:rsid w:val="004F724C"/>
    <w:rsid w:val="005679C9"/>
    <w:rsid w:val="00581C09"/>
    <w:rsid w:val="005A42E5"/>
    <w:rsid w:val="005B45CD"/>
    <w:rsid w:val="005E2288"/>
    <w:rsid w:val="006433BC"/>
    <w:rsid w:val="007260B2"/>
    <w:rsid w:val="009B00E6"/>
    <w:rsid w:val="009C4ACB"/>
    <w:rsid w:val="009D63FE"/>
    <w:rsid w:val="00A748C2"/>
    <w:rsid w:val="00A85D09"/>
    <w:rsid w:val="00AB6D2C"/>
    <w:rsid w:val="00AE7971"/>
    <w:rsid w:val="00BB1C68"/>
    <w:rsid w:val="00BF7F37"/>
    <w:rsid w:val="00C1089A"/>
    <w:rsid w:val="00C10CF5"/>
    <w:rsid w:val="00C1255B"/>
    <w:rsid w:val="00C32612"/>
    <w:rsid w:val="00C564A9"/>
    <w:rsid w:val="00C8704C"/>
    <w:rsid w:val="00C95756"/>
    <w:rsid w:val="00C95FCC"/>
    <w:rsid w:val="00CC23D2"/>
    <w:rsid w:val="00CE6A4D"/>
    <w:rsid w:val="00D24FDA"/>
    <w:rsid w:val="00D80CAD"/>
    <w:rsid w:val="00DA6449"/>
    <w:rsid w:val="00E20CE9"/>
    <w:rsid w:val="00E35EF9"/>
    <w:rsid w:val="00E64792"/>
    <w:rsid w:val="00EB44FB"/>
    <w:rsid w:val="00EC2728"/>
    <w:rsid w:val="00F42B6A"/>
    <w:rsid w:val="00F6129F"/>
    <w:rsid w:val="00FA2FD5"/>
    <w:rsid w:val="00FB4D22"/>
    <w:rsid w:val="00FB69BC"/>
    <w:rsid w:val="00FC010E"/>
    <w:rsid w:val="11FA2862"/>
    <w:rsid w:val="1BC4709A"/>
    <w:rsid w:val="257A2390"/>
    <w:rsid w:val="270A253F"/>
    <w:rsid w:val="42A52A6D"/>
    <w:rsid w:val="52FC3FF1"/>
    <w:rsid w:val="694A0D42"/>
    <w:rsid w:val="73773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</w:rPr>
  </w:style>
  <w:style w:type="paragraph" w:styleId="3">
    <w:name w:val="Balloon Text"/>
    <w:basedOn w:val="1"/>
    <w:semiHidden/>
    <w:uiPriority w:val="0"/>
    <w:rPr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uiPriority w:val="0"/>
  </w:style>
  <w:style w:type="character" w:customStyle="1" w:styleId="10">
    <w:name w:val="页眉 Char"/>
    <w:basedOn w:val="8"/>
    <w:link w:val="5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WWW.TYGHOST.COM</Company>
  <Pages>3</Pages>
  <Words>1082</Words>
  <Characters>1458</Characters>
  <Lines>10</Lines>
  <Paragraphs>2</Paragraphs>
  <TotalTime>3</TotalTime>
  <ScaleCrop>false</ScaleCrop>
  <LinksUpToDate>false</LinksUpToDate>
  <CharactersWithSpaces>1508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2021-03-02T05:51:00Z</dcterms:created>
  <dc:creator>User</dc:creator>
  <cp:lastModifiedBy>暖妈</cp:lastModifiedBy>
  <cp:lastPrinted>2021-02-28T00:30:00Z</cp:lastPrinted>
  <dcterms:modified xsi:type="dcterms:W3CDTF">2023-11-03T07:38:40Z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49A2EC655DCD4053AC5F18E5F63D994F_13</vt:lpwstr>
  </property>
</Properties>
</file>