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="156" w:afterLines="50" w:line="280" w:lineRule="exact"/>
        <w:jc w:val="left"/>
        <w:rPr>
          <w:rFonts w:hint="eastAsia"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81"/>
        <w:gridCol w:w="1123"/>
        <w:gridCol w:w="142"/>
        <w:gridCol w:w="1134"/>
        <w:gridCol w:w="588"/>
        <w:gridCol w:w="1113"/>
        <w:gridCol w:w="40"/>
        <w:gridCol w:w="6"/>
        <w:gridCol w:w="1230"/>
        <w:gridCol w:w="564"/>
        <w:gridCol w:w="540"/>
        <w:gridCol w:w="432"/>
        <w:gridCol w:w="165"/>
        <w:gridCol w:w="483"/>
        <w:gridCol w:w="234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465" w:hRule="atLeas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杨蕊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1979.11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86392904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403757839@qq.com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2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白俄罗斯国立大学、研究生、博士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副院长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1800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675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文学翻译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2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2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492" w:hRule="exac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804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苏俄时期俄译《诗经》文化意象传递效果与翻译策略对比研究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黑龙江省外语学科优秀科研成果奖三等奖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2021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21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“一带一路”国别概览，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拉脱维亚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大连海事大学出版社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2018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715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《诗经》俄译探微：词汇与意象翻译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哈尔滨工业大学出版社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default" w:ascii="宋体" w:hAnsi="宋体" w:cs="Times New Roman"/>
                <w:lang w:val="en-US" w:eastAsia="zh-CN"/>
              </w:rPr>
              <w:t>2022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715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Times New Roman"/>
                <w:lang w:val="en-US" w:eastAsia="zh-CN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369" w:hRule="atLeas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4"/>
              </w:rPr>
            </w:pP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913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Публикация и продвижение русских сказок в Китае (2000—2020)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Вопросы истории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A&amp;HCI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ru-RU"/>
              </w:rPr>
              <w:t>2021(09)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960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</w:rPr>
              <w:t>Результативность функционирования русских глаголов в истории развития словесности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Вопросы истории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A&amp;HCI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ru-RU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2021(04)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0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ru-RU"/>
              </w:rPr>
              <w:t>OBE理念的基础俄语课程教学设计与实践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ru-RU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ru-RU"/>
              </w:rPr>
              <w:t>大学教育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ru-RU"/>
              </w:rPr>
              <w:t>2022(11)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850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</w:rPr>
              <w:t>功能对等理论视角下施图金版《诗经》中</w:t>
            </w:r>
          </w:p>
          <w:p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</w:rPr>
              <w:t>树木意象翻译研究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</w:rPr>
              <w:t>林区教学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ru-RU"/>
              </w:rPr>
              <w:t>(09)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702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 w:val="0"/>
                <w:bCs w:val="0"/>
                <w:sz w:val="21"/>
                <w:szCs w:val="21"/>
              </w:rPr>
            </w:pPr>
            <w:r>
              <w:rPr>
                <w:rFonts w:eastAsia="宋体"/>
                <w:b w:val="0"/>
                <w:bCs w:val="0"/>
                <w:sz w:val="21"/>
                <w:szCs w:val="21"/>
              </w:rPr>
              <w:t>课程思政背景下基础俄语课程大纲的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 w:val="0"/>
                <w:bCs w:val="0"/>
                <w:sz w:val="21"/>
                <w:szCs w:val="21"/>
              </w:rPr>
              <w:t>设计与实践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 w:val="0"/>
                <w:bCs w:val="0"/>
                <w:sz w:val="21"/>
                <w:szCs w:val="21"/>
              </w:rPr>
              <w:t>西部素质教育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2021（05）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687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sz w:val="21"/>
                <w:szCs w:val="21"/>
              </w:rPr>
              <w:t>基于语料库的俄语双译本《诗经·国风》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 w:val="0"/>
                <w:bCs w:val="0"/>
                <w:sz w:val="21"/>
                <w:szCs w:val="21"/>
              </w:rPr>
              <w:t>词汇翻译特点对比研究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 w:val="0"/>
                <w:bCs w:val="0"/>
                <w:sz w:val="21"/>
                <w:szCs w:val="21"/>
              </w:rPr>
              <w:t>科技资讯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2021（04）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898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</w:pPr>
            <w:r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  <w:t>功能对等理论视域下《诗经》动物意象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  <w:t>翻译方法研究</w:t>
            </w:r>
            <w:r>
              <w:rPr>
                <w:b w:val="0"/>
                <w:bCs w:val="0"/>
                <w:color w:val="000000"/>
                <w:sz w:val="21"/>
                <w:szCs w:val="21"/>
              </w:rPr>
              <w:t>——</w:t>
            </w:r>
            <w:r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  <w:t>基于施图金版诗经译本</w:t>
            </w:r>
            <w:r>
              <w:rPr>
                <w:b w:val="0"/>
                <w:bCs w:val="0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  <w:t>国际科学研究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俄罗斯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核心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2020（06）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942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sz w:val="21"/>
                <w:szCs w:val="21"/>
              </w:rPr>
              <w:t>施图金俄译版本《诗经》中动物意象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sz w:val="21"/>
                <w:szCs w:val="21"/>
              </w:rPr>
              <w:t>翻译研究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sz w:val="21"/>
                <w:szCs w:val="21"/>
              </w:rPr>
              <w:t>边疆经济与文化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sz w:val="21"/>
                <w:szCs w:val="21"/>
              </w:rPr>
              <w:t>2019(10)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1002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  <w:lang w:val="ru-RU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  <w:lang w:val="ru-RU"/>
              </w:rPr>
              <w:t>施图金版《诗经·国风》中植物意象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  <w:lang w:val="ru-RU"/>
              </w:rPr>
              <w:t>俄译初探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  <w:lang w:val="ru-RU"/>
              </w:rPr>
              <w:t>边疆经济与文化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1"/>
                <w:szCs w:val="21"/>
                <w:lang w:val="ru-RU"/>
              </w:rPr>
              <w:t>2019(06)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1240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  <w:t xml:space="preserve">语言与文化视角下俄语熟语起源分析 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b w:val="0"/>
                <w:bCs w:val="0"/>
                <w:color w:val="000000"/>
                <w:sz w:val="21"/>
                <w:szCs w:val="21"/>
                <w:lang w:val="ru-RU"/>
              </w:rPr>
              <w:t>现代科学：理论与实践的迫切问题（人文科学版）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俄罗斯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核心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ru-RU"/>
              </w:rPr>
              <w:t>2019（06）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exac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85" w:hRule="atLeas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410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121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410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哲学诠释学视域下卢基扬诺夫《中庸》俄译路径研究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bookmarkStart w:id="0" w:name="_Hlk66136414"/>
            <w:r>
              <w:rPr>
                <w:rFonts w:hint="eastAsia" w:ascii="宋体" w:hAnsi="宋体" w:cs="Times New Roman"/>
                <w:lang w:val="en-US" w:eastAsia="zh-CN"/>
              </w:rPr>
              <w:t>黑龙江省经济社会发展重点研究课题（外语学科）专项一般课题</w:t>
            </w:r>
            <w:bookmarkEnd w:id="0"/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2022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0.5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Times New Roman"/>
                <w:lang w:val="en-US" w:eastAsia="zh-CN"/>
              </w:rPr>
            </w:pPr>
            <w:r>
              <w:rPr>
                <w:rFonts w:hint="eastAsia" w:ascii="宋体" w:hAnsi="宋体" w:cs="Times New Roman"/>
                <w:lang w:val="en-US" w:eastAsia="zh-CN"/>
              </w:rPr>
              <w:t>1/6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67" w:hRule="exac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516" w:hRule="exact"/>
        </w:trPr>
        <w:tc>
          <w:tcPr>
            <w:tcW w:w="311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</w:t>
            </w:r>
          </w:p>
        </w:tc>
        <w:tc>
          <w:tcPr>
            <w:tcW w:w="297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20" w:hRule="atLeast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312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312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70" w:hRule="atLeast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70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160" w:type="dxa"/>
          <w:trHeight w:val="20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spacing w:line="20" w:lineRule="exact"/>
        <w:rPr>
          <w:rFonts w:hint="eastAsia"/>
          <w:b/>
          <w:sz w:val="28"/>
          <w:szCs w:val="28"/>
        </w:rPr>
      </w:pPr>
    </w:p>
    <w:p>
      <w:pPr>
        <w:spacing w:line="20" w:lineRule="exact"/>
        <w:rPr>
          <w:rFonts w:hint="eastAsia"/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yMzVlZTUzNDk5ODU2NTM0MTY3NzdiY2U4YmY4NTQifQ=="/>
  </w:docVars>
  <w:rsids>
    <w:rsidRoot w:val="000F6736"/>
    <w:rsid w:val="000772CB"/>
    <w:rsid w:val="000F6736"/>
    <w:rsid w:val="00114C91"/>
    <w:rsid w:val="001A340C"/>
    <w:rsid w:val="001E7C1D"/>
    <w:rsid w:val="00245267"/>
    <w:rsid w:val="002554CF"/>
    <w:rsid w:val="00280388"/>
    <w:rsid w:val="002C3F79"/>
    <w:rsid w:val="002D324F"/>
    <w:rsid w:val="002F32A6"/>
    <w:rsid w:val="002F4A64"/>
    <w:rsid w:val="00383F5D"/>
    <w:rsid w:val="003A2270"/>
    <w:rsid w:val="00431D86"/>
    <w:rsid w:val="004B26D0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A85D09"/>
    <w:rsid w:val="00AB6D2C"/>
    <w:rsid w:val="00BB1C68"/>
    <w:rsid w:val="00BF7F37"/>
    <w:rsid w:val="00C1089A"/>
    <w:rsid w:val="00C10CF5"/>
    <w:rsid w:val="00C1255B"/>
    <w:rsid w:val="00C8704C"/>
    <w:rsid w:val="00C95756"/>
    <w:rsid w:val="00C95FCC"/>
    <w:rsid w:val="00CC23D2"/>
    <w:rsid w:val="00D24FDA"/>
    <w:rsid w:val="00D80CAD"/>
    <w:rsid w:val="00DA644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16BD3A30"/>
    <w:rsid w:val="250C3F97"/>
    <w:rsid w:val="355B05A0"/>
    <w:rsid w:val="545C3B2A"/>
    <w:rsid w:val="6CAE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WWW.TYGHOST.COM</Company>
  <Pages>2</Pages>
  <Words>455</Words>
  <Characters>503</Characters>
  <Lines>5</Lines>
  <Paragraphs>1</Paragraphs>
  <TotalTime>1</TotalTime>
  <ScaleCrop>false</ScaleCrop>
  <LinksUpToDate>false</LinksUpToDate>
  <CharactersWithSpaces>523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徐徐</cp:lastModifiedBy>
  <cp:lastPrinted>2021-02-28T00:30:00Z</cp:lastPrinted>
  <dcterms:modified xsi:type="dcterms:W3CDTF">2023-11-03T07:04:07Z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D863A4D38A6549C5947AAF9A15C47781_13</vt:lpwstr>
  </property>
</Properties>
</file>